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6037" w14:textId="77777777" w:rsidR="002C40B9" w:rsidRDefault="002C40B9">
      <w:pPr>
        <w:pStyle w:val="Header"/>
        <w:tabs>
          <w:tab w:val="clear" w:pos="4153"/>
          <w:tab w:val="clear" w:pos="8306"/>
        </w:tabs>
        <w:rPr>
          <w:sz w:val="16"/>
          <w:lang w:val="en-GB"/>
        </w:rPr>
      </w:pPr>
    </w:p>
    <w:p w14:paraId="02E6F6A2" w14:textId="77777777" w:rsidR="0082278D" w:rsidRDefault="0082278D">
      <w:pPr>
        <w:pStyle w:val="Header"/>
        <w:tabs>
          <w:tab w:val="clear" w:pos="4153"/>
          <w:tab w:val="clear" w:pos="8306"/>
        </w:tabs>
        <w:rPr>
          <w:sz w:val="16"/>
          <w:lang w:val="en-GB"/>
        </w:rPr>
      </w:pPr>
    </w:p>
    <w:p w14:paraId="3A442093" w14:textId="77777777" w:rsidR="0066570D" w:rsidRDefault="0066570D" w:rsidP="00285CE7">
      <w:pPr>
        <w:pStyle w:val="Header"/>
        <w:tabs>
          <w:tab w:val="clear" w:pos="4153"/>
          <w:tab w:val="clear" w:pos="8306"/>
        </w:tabs>
        <w:rPr>
          <w:sz w:val="2"/>
          <w:lang w:val="en-GB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8832"/>
      </w:tblGrid>
      <w:tr w:rsidR="0066570D" w14:paraId="0F701742" w14:textId="77777777" w:rsidTr="00CC24D9">
        <w:trPr>
          <w:cantSplit/>
        </w:trPr>
        <w:tc>
          <w:tcPr>
            <w:tcW w:w="10740" w:type="dxa"/>
            <w:gridSpan w:val="2"/>
            <w:shd w:val="clear" w:color="auto" w:fill="FFFF00"/>
          </w:tcPr>
          <w:p w14:paraId="62A2825D" w14:textId="77777777" w:rsidR="006500B3" w:rsidRDefault="0066570D" w:rsidP="006500B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32"/>
                <w:lang w:val="en-GB"/>
              </w:rPr>
            </w:pPr>
            <w:r>
              <w:rPr>
                <w:rFonts w:ascii="Arial" w:hAnsi="Arial" w:cs="Arial"/>
                <w:b/>
                <w:bCs/>
                <w:sz w:val="32"/>
                <w:lang w:val="en-GB"/>
              </w:rPr>
              <w:t xml:space="preserve">Potential </w:t>
            </w:r>
            <w:r w:rsidR="00013ED8">
              <w:rPr>
                <w:rFonts w:ascii="Arial" w:hAnsi="Arial" w:cs="Arial"/>
                <w:b/>
                <w:bCs/>
                <w:sz w:val="32"/>
                <w:lang w:val="en-GB"/>
              </w:rPr>
              <w:t>Hazard</w:t>
            </w:r>
            <w:r>
              <w:rPr>
                <w:rFonts w:ascii="Arial" w:hAnsi="Arial" w:cs="Arial"/>
                <w:b/>
                <w:bCs/>
                <w:sz w:val="32"/>
                <w:lang w:val="en-GB"/>
              </w:rPr>
              <w:t xml:space="preserve"> if the t</w:t>
            </w:r>
            <w:r w:rsidR="005613EF">
              <w:rPr>
                <w:rFonts w:ascii="Arial" w:hAnsi="Arial" w:cs="Arial"/>
                <w:b/>
                <w:bCs/>
                <w:sz w:val="32"/>
                <w:lang w:val="en-GB"/>
              </w:rPr>
              <w:t>ransfer</w:t>
            </w:r>
            <w:r>
              <w:rPr>
                <w:rFonts w:ascii="Arial" w:hAnsi="Arial" w:cs="Arial"/>
                <w:b/>
                <w:bCs/>
                <w:sz w:val="32"/>
                <w:lang w:val="en-GB"/>
              </w:rPr>
              <w:t xml:space="preserve"> is NOT performed correctly</w:t>
            </w:r>
          </w:p>
        </w:tc>
      </w:tr>
      <w:tr w:rsidR="0066570D" w14:paraId="1A21499F" w14:textId="77777777" w:rsidTr="00CC24D9">
        <w:tc>
          <w:tcPr>
            <w:tcW w:w="1908" w:type="dxa"/>
            <w:vAlign w:val="center"/>
          </w:tcPr>
          <w:p w14:paraId="5A3900EA" w14:textId="77777777" w:rsidR="0066570D" w:rsidRDefault="0019054B" w:rsidP="0066570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lang w:val="en-GB"/>
              </w:rPr>
            </w:pPr>
            <w:r>
              <w:rPr>
                <w:noProof/>
              </w:rPr>
              <w:object w:dxaOrig="2880" w:dyaOrig="2625" w14:anchorId="659124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37pt;height:33pt;mso-width-percent:0;mso-height-percent:0;mso-width-percent:0;mso-height-percent:0" o:ole="">
                  <v:imagedata r:id="rId8" o:title=""/>
                </v:shape>
                <o:OLEObject Type="Embed" ProgID="PBrush" ShapeID="_x0000_i1027" DrawAspect="Content" ObjectID="_1800776548" r:id="rId9"/>
              </w:object>
            </w:r>
            <w:r w:rsidR="00485331">
              <w:rPr>
                <w:lang w:val="en-GB"/>
              </w:rPr>
              <w:t xml:space="preserve"> </w:t>
            </w:r>
            <w:r>
              <w:rPr>
                <w:noProof/>
              </w:rPr>
              <w:object w:dxaOrig="2880" w:dyaOrig="2625" w14:anchorId="15BD3F53">
                <v:shape id="_x0000_i1026" type="#_x0000_t75" alt="" style="width:37pt;height:33pt;mso-width-percent:0;mso-height-percent:0;mso-width-percent:0;mso-height-percent:0" o:ole="">
                  <v:imagedata r:id="rId10" o:title=""/>
                </v:shape>
                <o:OLEObject Type="Embed" ProgID="PBrush" ShapeID="_x0000_i1026" DrawAspect="Content" ObjectID="_1800776549" r:id="rId11"/>
              </w:object>
            </w:r>
          </w:p>
        </w:tc>
        <w:tc>
          <w:tcPr>
            <w:tcW w:w="8832" w:type="dxa"/>
          </w:tcPr>
          <w:p w14:paraId="57E4E4DA" w14:textId="77777777" w:rsidR="00EE1457" w:rsidRDefault="00EE1457" w:rsidP="00EE1457">
            <w:pPr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2C62DB" w14:textId="77777777" w:rsidR="0066570D" w:rsidRPr="00EE1457" w:rsidRDefault="004C71EC" w:rsidP="0066570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 with H</w:t>
            </w:r>
            <w:r w:rsidR="0066570D" w:rsidRPr="00EE1457">
              <w:rPr>
                <w:rFonts w:ascii="Arial" w:hAnsi="Arial" w:cs="Arial"/>
                <w:b/>
                <w:bCs/>
                <w:sz w:val="22"/>
                <w:szCs w:val="22"/>
              </w:rPr>
              <w:t>ot Emulsion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products</w:t>
            </w:r>
          </w:p>
          <w:p w14:paraId="58D90F00" w14:textId="77777777" w:rsidR="0066570D" w:rsidRPr="00F61B5B" w:rsidRDefault="00683E46" w:rsidP="0066570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Contamination of the Environment due to an </w:t>
            </w:r>
            <w:r w:rsidR="0066570D" w:rsidRPr="00EE1457">
              <w:rPr>
                <w:rFonts w:ascii="Arial" w:hAnsi="Arial" w:cs="Arial"/>
                <w:b/>
                <w:bCs/>
                <w:sz w:val="22"/>
                <w:szCs w:val="22"/>
              </w:rPr>
              <w:t>Emulsion spill</w:t>
            </w:r>
          </w:p>
        </w:tc>
      </w:tr>
      <w:tr w:rsidR="0066570D" w14:paraId="74BC4BAE" w14:textId="77777777" w:rsidTr="00CC24D9">
        <w:trPr>
          <w:cantSplit/>
        </w:trPr>
        <w:tc>
          <w:tcPr>
            <w:tcW w:w="1074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FF0000"/>
          </w:tcPr>
          <w:p w14:paraId="0A122258" w14:textId="77777777" w:rsidR="0066570D" w:rsidRPr="006500B3" w:rsidRDefault="0066570D" w:rsidP="0066570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</w:pPr>
            <w:r w:rsidRPr="006500B3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Access Rules</w:t>
            </w:r>
          </w:p>
        </w:tc>
      </w:tr>
      <w:tr w:rsidR="0066570D" w14:paraId="262087D3" w14:textId="77777777" w:rsidTr="00CC24D9">
        <w:tc>
          <w:tcPr>
            <w:tcW w:w="1908" w:type="dxa"/>
            <w:tcBorders>
              <w:top w:val="dashed" w:sz="4" w:space="0" w:color="auto"/>
            </w:tcBorders>
            <w:vAlign w:val="center"/>
          </w:tcPr>
          <w:p w14:paraId="76B03783" w14:textId="77777777" w:rsidR="0066570D" w:rsidRPr="00E046AC" w:rsidRDefault="00485331" w:rsidP="0066570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lang w:val="en-GB"/>
              </w:rPr>
            </w:pPr>
            <w:r w:rsidRPr="00485331">
              <w:rPr>
                <w:noProof/>
                <w:lang w:val="en-GB" w:eastAsia="en-GB"/>
              </w:rPr>
              <w:drawing>
                <wp:inline distT="0" distB="0" distL="0" distR="0" wp14:anchorId="77F12766" wp14:editId="79817467">
                  <wp:extent cx="742950" cy="742950"/>
                  <wp:effectExtent l="19050" t="0" r="0" b="0"/>
                  <wp:docPr id="8" name="Picture 3" descr="EntreeInterditePersonnesNonAutorise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treeInterditePersonnesNonAutorise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2" w:type="dxa"/>
            <w:tcBorders>
              <w:top w:val="dashed" w:sz="4" w:space="0" w:color="auto"/>
            </w:tcBorders>
          </w:tcPr>
          <w:p w14:paraId="614E8C9B" w14:textId="77777777" w:rsidR="006E3D41" w:rsidRDefault="006500B3" w:rsidP="006E3D4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00B3">
              <w:rPr>
                <w:rFonts w:ascii="Arial" w:hAnsi="Arial" w:cs="Arial"/>
                <w:bCs/>
                <w:sz w:val="22"/>
                <w:szCs w:val="22"/>
                <w:lang w:val="en-GB"/>
              </w:rPr>
              <w:t>Only competent, authorised personnel are to transfer and receive emulsion from a tanker to a sprayer</w:t>
            </w:r>
            <w:r w:rsidR="00D63C1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D75056E" w14:textId="77777777" w:rsidR="004C71EC" w:rsidRPr="004C71EC" w:rsidRDefault="006E3D41" w:rsidP="006E3D4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3D41">
              <w:rPr>
                <w:rFonts w:ascii="Arial" w:hAnsi="Arial" w:cs="Arial"/>
                <w:sz w:val="22"/>
                <w:szCs w:val="22"/>
              </w:rPr>
              <w:t xml:space="preserve">Deliveries </w:t>
            </w:r>
            <w:r w:rsidR="004C71EC">
              <w:rPr>
                <w:rFonts w:ascii="Arial" w:hAnsi="Arial" w:cs="Arial"/>
                <w:sz w:val="22"/>
                <w:szCs w:val="22"/>
              </w:rPr>
              <w:t xml:space="preserve">must be drawn off the emulsion tanker by the sprayer. </w:t>
            </w:r>
          </w:p>
          <w:p w14:paraId="2D5E0EC0" w14:textId="77777777" w:rsidR="006E3D41" w:rsidRPr="006E3D41" w:rsidRDefault="004C71EC" w:rsidP="006E3D4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6E3D41" w:rsidRPr="006E3D41">
              <w:rPr>
                <w:rFonts w:ascii="Arial" w:hAnsi="Arial" w:cs="Arial"/>
                <w:sz w:val="22"/>
                <w:szCs w:val="22"/>
              </w:rPr>
              <w:t>ressure discharge is forbidden</w:t>
            </w:r>
            <w:r w:rsidR="00D63C1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68A1A9" w14:textId="77777777" w:rsidR="0066570D" w:rsidRDefault="0066570D" w:rsidP="006657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457">
              <w:rPr>
                <w:rFonts w:ascii="Arial" w:hAnsi="Arial" w:cs="Arial"/>
                <w:color w:val="000000"/>
                <w:sz w:val="22"/>
                <w:szCs w:val="22"/>
              </w:rPr>
              <w:t xml:space="preserve">Ensure there is a </w:t>
            </w:r>
            <w:r w:rsidR="00843E70" w:rsidRPr="00843E70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three</w:t>
            </w:r>
            <w:r w:rsidRPr="00EE1457">
              <w:rPr>
                <w:rFonts w:ascii="Arial" w:hAnsi="Arial" w:cs="Arial"/>
                <w:color w:val="000000"/>
                <w:sz w:val="22"/>
                <w:szCs w:val="22"/>
              </w:rPr>
              <w:t xml:space="preserve"> metre exclusion zone to prevent </w:t>
            </w:r>
            <w:r w:rsidR="00320025" w:rsidRPr="00EE1457">
              <w:rPr>
                <w:rFonts w:ascii="Arial" w:hAnsi="Arial" w:cs="Arial"/>
                <w:color w:val="000000"/>
                <w:sz w:val="22"/>
                <w:szCs w:val="22"/>
              </w:rPr>
              <w:t>unauthorized</w:t>
            </w:r>
            <w:r w:rsidRPr="00EE1457">
              <w:rPr>
                <w:rFonts w:ascii="Arial" w:hAnsi="Arial" w:cs="Arial"/>
                <w:color w:val="000000"/>
                <w:sz w:val="22"/>
                <w:szCs w:val="22"/>
              </w:rPr>
              <w:t xml:space="preserve"> access to the transfer activity</w:t>
            </w:r>
            <w:r w:rsidR="00D63C1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50E95EE" w14:textId="77777777" w:rsidR="00843E70" w:rsidRPr="00EE1457" w:rsidRDefault="00843E70" w:rsidP="006657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If any </w:t>
            </w:r>
            <w:r w:rsidR="00320025">
              <w:rPr>
                <w:rFonts w:ascii="Arial" w:hAnsi="Arial" w:cs="Arial"/>
                <w:color w:val="000000"/>
                <w:sz w:val="22"/>
                <w:szCs w:val="22"/>
              </w:rPr>
              <w:t>unauthorized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personnel enter the 3m zone the transfer must stop.</w:t>
            </w:r>
          </w:p>
          <w:p w14:paraId="3B9A9484" w14:textId="77777777" w:rsidR="0066570D" w:rsidRPr="00035A0A" w:rsidRDefault="0066570D" w:rsidP="006657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</w:rPr>
            </w:pPr>
            <w:r w:rsidRPr="00EE1457">
              <w:rPr>
                <w:rFonts w:ascii="Arial" w:hAnsi="Arial" w:cs="Arial"/>
                <w:color w:val="000000"/>
                <w:sz w:val="22"/>
                <w:szCs w:val="22"/>
              </w:rPr>
              <w:t>Ensure a safe area to work around the transfer is maintained</w:t>
            </w:r>
            <w:r w:rsidR="00D63C1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440699D" w14:textId="77777777" w:rsidR="007C7A68" w:rsidRPr="0066570D" w:rsidRDefault="007C7A68" w:rsidP="006657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Sprayer Driver and Emulsion </w:t>
            </w:r>
            <w:r w:rsidR="009E0123">
              <w:rPr>
                <w:rFonts w:ascii="Arial" w:hAnsi="Arial" w:cs="Arial"/>
                <w:color w:val="000000"/>
                <w:sz w:val="22"/>
                <w:szCs w:val="22"/>
              </w:rPr>
              <w:t xml:space="preserve">Tanker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Driver must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 in communication at all times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during the transfer</w:t>
            </w:r>
            <w:r w:rsidR="00D63C1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940777" w14:paraId="3D7ACAE8" w14:textId="77777777" w:rsidTr="00CC24D9">
        <w:trPr>
          <w:cantSplit/>
        </w:trPr>
        <w:tc>
          <w:tcPr>
            <w:tcW w:w="1074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3366CC"/>
          </w:tcPr>
          <w:p w14:paraId="490770AF" w14:textId="77777777" w:rsidR="00940777" w:rsidRPr="006500B3" w:rsidRDefault="00940777" w:rsidP="00E51DC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</w:pPr>
            <w:r w:rsidRPr="006500B3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PPE R</w:t>
            </w:r>
            <w:r w:rsidR="00E51DC6" w:rsidRPr="006500B3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ules</w:t>
            </w:r>
          </w:p>
        </w:tc>
      </w:tr>
      <w:tr w:rsidR="00E51DC6" w:rsidRPr="009C1CB5" w14:paraId="2F149A2B" w14:textId="77777777" w:rsidTr="00CC24D9">
        <w:trPr>
          <w:cantSplit/>
        </w:trPr>
        <w:tc>
          <w:tcPr>
            <w:tcW w:w="10740" w:type="dxa"/>
            <w:gridSpan w:val="2"/>
            <w:tcBorders>
              <w:top w:val="dashed" w:sz="4" w:space="0" w:color="auto"/>
            </w:tcBorders>
            <w:vAlign w:val="center"/>
          </w:tcPr>
          <w:p w14:paraId="2AC6FE40" w14:textId="77777777" w:rsidR="00E51DC6" w:rsidRPr="00940777" w:rsidRDefault="00310BAB" w:rsidP="00310BAB">
            <w:pPr>
              <w:pStyle w:val="Header"/>
              <w:tabs>
                <w:tab w:val="clear" w:pos="4153"/>
                <w:tab w:val="clear" w:pos="8306"/>
              </w:tabs>
              <w:ind w:left="360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lang w:val="en-GB"/>
              </w:rPr>
            </w:pPr>
            <w:r w:rsidRPr="004A59E7">
              <w:rPr>
                <w:rFonts w:cs="Arial"/>
                <w:sz w:val="22"/>
                <w:szCs w:val="22"/>
              </w:rPr>
              <w:t xml:space="preserve"> </w:t>
            </w:r>
            <w:r w:rsidRPr="004A59E7">
              <w:rPr>
                <w:rFonts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65B9976" wp14:editId="331B426C">
                  <wp:extent cx="801370" cy="801370"/>
                  <wp:effectExtent l="19050" t="0" r="0" b="0"/>
                  <wp:docPr id="30" name="Picture 18" descr="ProtectionObligatoire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rotectionObligatoire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9E7">
              <w:rPr>
                <w:rFonts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37CFFB22" wp14:editId="40E20F48">
                  <wp:extent cx="813435" cy="813435"/>
                  <wp:effectExtent l="19050" t="0" r="5715" b="0"/>
                  <wp:docPr id="31" name="Picture 15" descr="ProtectionObligatoireV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otectionObligatoireV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9E7">
              <w:rPr>
                <w:rFonts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3B712562" wp14:editId="7EB3ED79">
                  <wp:extent cx="813435" cy="813435"/>
                  <wp:effectExtent l="19050" t="0" r="5715" b="0"/>
                  <wp:docPr id="14" name="Picture 23" descr="ProtectionObligatoireT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rotectionObligatoireT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9E7">
              <w:rPr>
                <w:rFonts w:cs="Arial"/>
                <w:sz w:val="22"/>
                <w:szCs w:val="22"/>
              </w:rPr>
              <w:t xml:space="preserve"> </w:t>
            </w:r>
            <w:r w:rsidRPr="004A59E7">
              <w:rPr>
                <w:rFonts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57AA4918" wp14:editId="3AC30D96">
                  <wp:extent cx="801370" cy="801370"/>
                  <wp:effectExtent l="19050" t="0" r="0" b="0"/>
                  <wp:docPr id="17" name="Picture 17" descr="ProtectionObligatoireCor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rotectionObligatoireCor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9E7">
              <w:rPr>
                <w:rFonts w:cs="Arial"/>
                <w:sz w:val="22"/>
                <w:szCs w:val="22"/>
              </w:rPr>
              <w:t xml:space="preserve">  </w:t>
            </w:r>
            <w:r w:rsidRPr="004A59E7">
              <w:rPr>
                <w:rFonts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67ED1499" wp14:editId="0D3C1B02">
                  <wp:extent cx="801370" cy="801370"/>
                  <wp:effectExtent l="19050" t="0" r="0" b="0"/>
                  <wp:docPr id="19" name="Picture 19" descr="ProtectionObligatoireM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rotectionObligatoireMa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9E7">
              <w:rPr>
                <w:rFonts w:cs="Arial"/>
                <w:sz w:val="22"/>
                <w:szCs w:val="22"/>
              </w:rPr>
              <w:t xml:space="preserve">     </w:t>
            </w:r>
            <w:r w:rsidRPr="004A59E7">
              <w:rPr>
                <w:rFonts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55E4E501" wp14:editId="493249EE">
                  <wp:extent cx="801370" cy="801370"/>
                  <wp:effectExtent l="19050" t="0" r="0" b="0"/>
                  <wp:docPr id="12" name="Picture 21" descr="ProtectionObligatoirePi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rotectionObligatoirePi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9E7">
              <w:rPr>
                <w:rFonts w:cs="Arial"/>
                <w:sz w:val="22"/>
                <w:szCs w:val="22"/>
              </w:rPr>
              <w:t xml:space="preserve"> </w:t>
            </w:r>
            <w:r w:rsidRPr="004A59E7">
              <w:rPr>
                <w:rFonts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294AFEE3" wp14:editId="3D21129F">
                  <wp:extent cx="801370" cy="801370"/>
                  <wp:effectExtent l="19050" t="0" r="0" b="0"/>
                  <wp:docPr id="10" name="Picture 20" descr="ProtectionObligatoireOu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otectionObligatoireOu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9E7">
              <w:rPr>
                <w:rFonts w:cs="Arial"/>
                <w:sz w:val="22"/>
                <w:szCs w:val="22"/>
              </w:rPr>
              <w:t xml:space="preserve">  </w:t>
            </w:r>
            <w:r w:rsidR="00BD441B">
              <w:rPr>
                <w:rFonts w:ascii="Arial" w:hAnsi="Arial" w:cs="Arial"/>
                <w:b/>
                <w:bCs/>
                <w:color w:val="0000FF"/>
                <w:sz w:val="22"/>
                <w:lang w:val="en-GB"/>
              </w:rPr>
              <w:t xml:space="preserve"> </w:t>
            </w:r>
          </w:p>
        </w:tc>
      </w:tr>
      <w:tr w:rsidR="0066570D" w14:paraId="5F419F23" w14:textId="77777777" w:rsidTr="00CC24D9">
        <w:trPr>
          <w:cantSplit/>
        </w:trPr>
        <w:tc>
          <w:tcPr>
            <w:tcW w:w="10740" w:type="dxa"/>
            <w:gridSpan w:val="2"/>
            <w:shd w:val="clear" w:color="auto" w:fill="00B050"/>
          </w:tcPr>
          <w:p w14:paraId="446B30F2" w14:textId="77777777" w:rsidR="0066570D" w:rsidRPr="006500B3" w:rsidRDefault="0066570D" w:rsidP="0066570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</w:pPr>
            <w:r w:rsidRPr="006500B3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Environment Rules</w:t>
            </w:r>
          </w:p>
        </w:tc>
      </w:tr>
      <w:tr w:rsidR="0066570D" w14:paraId="30301E2D" w14:textId="77777777" w:rsidTr="00CC24D9">
        <w:trPr>
          <w:trHeight w:val="1175"/>
        </w:trPr>
        <w:tc>
          <w:tcPr>
            <w:tcW w:w="1908" w:type="dxa"/>
            <w:vAlign w:val="center"/>
          </w:tcPr>
          <w:p w14:paraId="7382D8C7" w14:textId="77777777" w:rsidR="0066570D" w:rsidRPr="00297737" w:rsidRDefault="0019054B" w:rsidP="00863A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lang w:val="en-GB"/>
              </w:rPr>
            </w:pPr>
            <w:r>
              <w:rPr>
                <w:noProof/>
              </w:rPr>
              <w:object w:dxaOrig="2880" w:dyaOrig="2880" w14:anchorId="38D43488">
                <v:shape id="_x0000_i1025" type="#_x0000_t75" alt="" style="width:66pt;height:66pt;mso-width-percent:0;mso-height-percent:0;mso-width-percent:0;mso-height-percent:0" o:ole="">
                  <v:imagedata r:id="rId20" o:title=""/>
                </v:shape>
                <o:OLEObject Type="Embed" ProgID="PBrush" ShapeID="_x0000_i1025" DrawAspect="Content" ObjectID="_1800776550" r:id="rId21"/>
              </w:object>
            </w:r>
          </w:p>
        </w:tc>
        <w:tc>
          <w:tcPr>
            <w:tcW w:w="8832" w:type="dxa"/>
          </w:tcPr>
          <w:p w14:paraId="7DC34D0A" w14:textId="77777777" w:rsidR="00863A59" w:rsidRDefault="009E0123" w:rsidP="0066570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Safe System of Work must follow Procedure REA Doc No. 002</w:t>
            </w:r>
            <w:r w:rsidR="006500B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6F777C" w14:textId="77777777" w:rsidR="006500B3" w:rsidRPr="00EE1457" w:rsidRDefault="006500B3" w:rsidP="0066570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there is sufficient ullage in the receiving sprayer.</w:t>
            </w:r>
          </w:p>
          <w:p w14:paraId="7747BDD0" w14:textId="77777777" w:rsidR="0066570D" w:rsidRPr="00EE1457" w:rsidRDefault="00863A59" w:rsidP="0066570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EE1457">
              <w:rPr>
                <w:rFonts w:ascii="Arial" w:hAnsi="Arial" w:cs="Arial"/>
                <w:sz w:val="22"/>
                <w:szCs w:val="22"/>
              </w:rPr>
              <w:t xml:space="preserve">Ensure there is </w:t>
            </w:r>
            <w:r w:rsidR="006500B3" w:rsidRPr="00EE1457">
              <w:rPr>
                <w:rFonts w:ascii="Arial" w:hAnsi="Arial" w:cs="Arial"/>
                <w:sz w:val="22"/>
                <w:szCs w:val="22"/>
              </w:rPr>
              <w:t>suitable</w:t>
            </w:r>
            <w:r w:rsidRPr="00EE1457">
              <w:rPr>
                <w:rFonts w:ascii="Arial" w:hAnsi="Arial" w:cs="Arial"/>
                <w:sz w:val="22"/>
                <w:szCs w:val="22"/>
              </w:rPr>
              <w:t xml:space="preserve"> spill containment </w:t>
            </w:r>
            <w:r w:rsidR="006500B3">
              <w:rPr>
                <w:rFonts w:ascii="Arial" w:hAnsi="Arial" w:cs="Arial"/>
                <w:sz w:val="22"/>
                <w:szCs w:val="22"/>
              </w:rPr>
              <w:t xml:space="preserve">in place </w:t>
            </w:r>
            <w:r w:rsidRPr="00EE1457">
              <w:rPr>
                <w:rFonts w:ascii="Arial" w:hAnsi="Arial" w:cs="Arial"/>
                <w:sz w:val="22"/>
                <w:szCs w:val="22"/>
              </w:rPr>
              <w:t xml:space="preserve">at the inlet(s) e.g. Drip </w:t>
            </w:r>
            <w:r w:rsidR="006500B3">
              <w:rPr>
                <w:rFonts w:ascii="Arial" w:hAnsi="Arial" w:cs="Arial"/>
                <w:sz w:val="22"/>
                <w:szCs w:val="22"/>
              </w:rPr>
              <w:t>bucket</w:t>
            </w:r>
            <w:r w:rsidRPr="00EE1457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649D8BD" w14:textId="77777777" w:rsidR="00863A59" w:rsidRPr="00EE1457" w:rsidRDefault="00863A59" w:rsidP="0066570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EE1457">
              <w:rPr>
                <w:rFonts w:ascii="Arial" w:hAnsi="Arial" w:cs="Arial"/>
                <w:sz w:val="22"/>
                <w:szCs w:val="22"/>
              </w:rPr>
              <w:t xml:space="preserve">Extra vigilance must be maintained if the delivery point(s) is within </w:t>
            </w:r>
            <w:r w:rsidR="00D658B0">
              <w:rPr>
                <w:rFonts w:ascii="Arial" w:hAnsi="Arial" w:cs="Arial"/>
                <w:sz w:val="22"/>
                <w:szCs w:val="22"/>
              </w:rPr>
              <w:t>20</w:t>
            </w:r>
            <w:r w:rsidRPr="00EE1457">
              <w:rPr>
                <w:rFonts w:ascii="Arial" w:hAnsi="Arial" w:cs="Arial"/>
                <w:sz w:val="22"/>
                <w:szCs w:val="22"/>
              </w:rPr>
              <w:t xml:space="preserve"> metres of a drain, open water, river, canal</w:t>
            </w:r>
            <w:r w:rsidR="00791114">
              <w:rPr>
                <w:rFonts w:ascii="Arial" w:hAnsi="Arial" w:cs="Arial"/>
                <w:sz w:val="22"/>
                <w:szCs w:val="22"/>
              </w:rPr>
              <w:t>, location inclines</w:t>
            </w:r>
            <w:r w:rsidRPr="00EE1457">
              <w:rPr>
                <w:rFonts w:ascii="Arial" w:hAnsi="Arial" w:cs="Arial"/>
                <w:sz w:val="22"/>
                <w:szCs w:val="22"/>
              </w:rPr>
              <w:t xml:space="preserve"> etc</w:t>
            </w:r>
            <w:r w:rsidR="00D63C1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0C8E06" w14:textId="77777777" w:rsidR="00EE1457" w:rsidRPr="00EE1457" w:rsidRDefault="00863A59" w:rsidP="00EE145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E1457">
              <w:rPr>
                <w:rFonts w:ascii="Arial" w:hAnsi="Arial" w:cs="Arial"/>
                <w:sz w:val="22"/>
                <w:szCs w:val="22"/>
              </w:rPr>
              <w:t xml:space="preserve">A transfer is not permitted if the delivery point(s) </w:t>
            </w:r>
            <w:r w:rsidRPr="000424BC">
              <w:rPr>
                <w:rFonts w:ascii="Arial" w:hAnsi="Arial" w:cs="Arial"/>
                <w:b/>
                <w:sz w:val="22"/>
                <w:szCs w:val="22"/>
              </w:rPr>
              <w:t xml:space="preserve">is within </w:t>
            </w:r>
            <w:r w:rsidR="00D658B0" w:rsidRPr="000424BC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0424BC">
              <w:rPr>
                <w:rFonts w:ascii="Arial" w:hAnsi="Arial" w:cs="Arial"/>
                <w:b/>
                <w:sz w:val="22"/>
                <w:szCs w:val="22"/>
              </w:rPr>
              <w:t xml:space="preserve"> metres</w:t>
            </w:r>
            <w:r w:rsidRPr="00EE1457">
              <w:rPr>
                <w:rFonts w:ascii="Arial" w:hAnsi="Arial" w:cs="Arial"/>
                <w:sz w:val="22"/>
                <w:szCs w:val="22"/>
              </w:rPr>
              <w:t xml:space="preserve"> of a drain, open water, river, canal etc</w:t>
            </w:r>
            <w:r w:rsidR="00D63C1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B13AF8" w14:textId="77777777" w:rsidR="00863A59" w:rsidRPr="0066570D" w:rsidRDefault="00D63C10" w:rsidP="00D63C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863A59" w:rsidRPr="00EE1457">
              <w:rPr>
                <w:rFonts w:ascii="Arial" w:hAnsi="Arial" w:cs="Arial"/>
                <w:sz w:val="22"/>
                <w:szCs w:val="22"/>
              </w:rPr>
              <w:t>il spill kit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63A59" w:rsidRPr="00EE1457">
              <w:rPr>
                <w:rFonts w:ascii="Arial" w:hAnsi="Arial" w:cs="Arial"/>
                <w:sz w:val="22"/>
                <w:szCs w:val="22"/>
              </w:rPr>
              <w:t xml:space="preserve"> and drain mats must be available </w:t>
            </w:r>
            <w:r w:rsidR="00A727E6">
              <w:rPr>
                <w:rFonts w:ascii="Arial" w:hAnsi="Arial" w:cs="Arial"/>
                <w:sz w:val="22"/>
                <w:szCs w:val="22"/>
              </w:rPr>
              <w:t xml:space="preserve">on both vehicles </w:t>
            </w:r>
            <w:r w:rsidR="00863A59" w:rsidRPr="00EE1457">
              <w:rPr>
                <w:rFonts w:ascii="Arial" w:hAnsi="Arial" w:cs="Arial"/>
                <w:sz w:val="22"/>
                <w:szCs w:val="22"/>
              </w:rPr>
              <w:t>at the transfer point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1027545" w14:textId="77777777" w:rsidR="00EE1457" w:rsidRDefault="00EE1457" w:rsidP="00285CE7">
      <w:pPr>
        <w:pStyle w:val="Header"/>
        <w:tabs>
          <w:tab w:val="clear" w:pos="4153"/>
          <w:tab w:val="clear" w:pos="8306"/>
        </w:tabs>
        <w:rPr>
          <w:sz w:val="2"/>
        </w:rPr>
      </w:pPr>
    </w:p>
    <w:p w14:paraId="1659B881" w14:textId="77777777" w:rsidR="00013ED8" w:rsidRDefault="00013ED8" w:rsidP="00285CE7">
      <w:pPr>
        <w:pStyle w:val="Header"/>
        <w:tabs>
          <w:tab w:val="clear" w:pos="4153"/>
          <w:tab w:val="clear" w:pos="8306"/>
        </w:tabs>
        <w:rPr>
          <w:sz w:val="2"/>
        </w:rPr>
      </w:pPr>
    </w:p>
    <w:p w14:paraId="0B07D793" w14:textId="77777777" w:rsidR="00013ED8" w:rsidRDefault="00013ED8" w:rsidP="00285CE7">
      <w:pPr>
        <w:pStyle w:val="Header"/>
        <w:tabs>
          <w:tab w:val="clear" w:pos="4153"/>
          <w:tab w:val="clear" w:pos="8306"/>
        </w:tabs>
        <w:rPr>
          <w:sz w:val="2"/>
        </w:rPr>
      </w:pPr>
    </w:p>
    <w:p w14:paraId="46E5EA69" w14:textId="77777777" w:rsidR="00013ED8" w:rsidRDefault="00013ED8" w:rsidP="00285CE7">
      <w:pPr>
        <w:pStyle w:val="Header"/>
        <w:tabs>
          <w:tab w:val="clear" w:pos="4153"/>
          <w:tab w:val="clear" w:pos="8306"/>
        </w:tabs>
        <w:rPr>
          <w:sz w:val="2"/>
        </w:rPr>
      </w:pPr>
    </w:p>
    <w:p w14:paraId="7D5E86F9" w14:textId="77777777" w:rsidR="00013ED8" w:rsidRDefault="00013ED8" w:rsidP="00285CE7">
      <w:pPr>
        <w:pStyle w:val="Header"/>
        <w:tabs>
          <w:tab w:val="clear" w:pos="4153"/>
          <w:tab w:val="clear" w:pos="8306"/>
        </w:tabs>
        <w:rPr>
          <w:sz w:val="2"/>
        </w:rPr>
      </w:pPr>
    </w:p>
    <w:p w14:paraId="2E6CED94" w14:textId="77777777" w:rsidR="00013ED8" w:rsidRDefault="00013ED8" w:rsidP="00285CE7">
      <w:pPr>
        <w:pStyle w:val="Header"/>
        <w:tabs>
          <w:tab w:val="clear" w:pos="4153"/>
          <w:tab w:val="clear" w:pos="8306"/>
        </w:tabs>
        <w:rPr>
          <w:sz w:val="2"/>
        </w:rPr>
      </w:pPr>
    </w:p>
    <w:p w14:paraId="29ACCF15" w14:textId="77777777" w:rsidR="00EE1457" w:rsidRDefault="00A66191" w:rsidP="00285CE7">
      <w:pPr>
        <w:pStyle w:val="Header"/>
        <w:tabs>
          <w:tab w:val="clear" w:pos="4153"/>
          <w:tab w:val="clear" w:pos="8306"/>
        </w:tabs>
        <w:rPr>
          <w:sz w:val="2"/>
        </w:rPr>
      </w:pPr>
      <w:r>
        <w:rPr>
          <w:sz w:val="2"/>
        </w:rPr>
        <w:t>5</w:t>
      </w:r>
    </w:p>
    <w:p w14:paraId="4C1A635A" w14:textId="77777777" w:rsidR="0082278D" w:rsidRPr="0082278D" w:rsidRDefault="0082278D" w:rsidP="0082278D"/>
    <w:p w14:paraId="7328EAC0" w14:textId="77777777" w:rsidR="0082278D" w:rsidRDefault="0082278D" w:rsidP="0082278D">
      <w:pPr>
        <w:rPr>
          <w:sz w:val="2"/>
        </w:rPr>
      </w:pPr>
    </w:p>
    <w:p w14:paraId="638BE13B" w14:textId="77777777" w:rsidR="0082278D" w:rsidRDefault="0082278D" w:rsidP="0082278D">
      <w:pPr>
        <w:rPr>
          <w:sz w:val="2"/>
        </w:rPr>
      </w:pPr>
    </w:p>
    <w:p w14:paraId="7799A050" w14:textId="77777777" w:rsidR="0082278D" w:rsidRDefault="0082278D" w:rsidP="0082278D"/>
    <w:p w14:paraId="2F97B840" w14:textId="77777777" w:rsidR="0082278D" w:rsidRDefault="0082278D" w:rsidP="0082278D"/>
    <w:p w14:paraId="6CA4CF2D" w14:textId="77777777" w:rsidR="0082278D" w:rsidRDefault="0082278D" w:rsidP="0082278D"/>
    <w:p w14:paraId="48E13562" w14:textId="77777777" w:rsidR="0082278D" w:rsidRDefault="0082278D" w:rsidP="0082278D"/>
    <w:p w14:paraId="12D83DAF" w14:textId="77777777" w:rsidR="0082278D" w:rsidRDefault="0082278D" w:rsidP="0082278D"/>
    <w:p w14:paraId="3209C6B8" w14:textId="77777777" w:rsidR="0082278D" w:rsidRDefault="0082278D" w:rsidP="0082278D"/>
    <w:p w14:paraId="32AA8967" w14:textId="77777777" w:rsidR="0082278D" w:rsidRDefault="0082278D" w:rsidP="0082278D"/>
    <w:p w14:paraId="0DBC45F6" w14:textId="77777777" w:rsidR="0082278D" w:rsidRDefault="0082278D" w:rsidP="0082278D"/>
    <w:p w14:paraId="1BD2DBD0" w14:textId="77777777" w:rsidR="0082278D" w:rsidRDefault="0082278D" w:rsidP="0082278D"/>
    <w:p w14:paraId="69BF1FFD" w14:textId="77777777" w:rsidR="0082278D" w:rsidRDefault="0082278D" w:rsidP="0082278D"/>
    <w:p w14:paraId="49678670" w14:textId="77777777" w:rsidR="0082278D" w:rsidRDefault="0082278D" w:rsidP="0082278D"/>
    <w:p w14:paraId="67F89C40" w14:textId="77777777" w:rsidR="0082278D" w:rsidRDefault="0082278D" w:rsidP="0082278D"/>
    <w:p w14:paraId="5E40E921" w14:textId="77777777" w:rsidR="0082278D" w:rsidRDefault="0082278D" w:rsidP="0082278D"/>
    <w:p w14:paraId="5C283F80" w14:textId="77777777" w:rsidR="0082278D" w:rsidRDefault="0082278D" w:rsidP="0082278D"/>
    <w:p w14:paraId="4C92DD0D" w14:textId="77777777" w:rsidR="0082278D" w:rsidRDefault="0082278D" w:rsidP="0082278D"/>
    <w:p w14:paraId="0F999A21" w14:textId="77777777" w:rsidR="0082278D" w:rsidRDefault="0082278D" w:rsidP="0082278D"/>
    <w:p w14:paraId="1AAAC968" w14:textId="77777777" w:rsidR="0082278D" w:rsidRDefault="0082278D" w:rsidP="0082278D"/>
    <w:p w14:paraId="25F1FD2A" w14:textId="4CCEE93E" w:rsidR="0082278D" w:rsidRPr="0082278D" w:rsidRDefault="0082278D" w:rsidP="0082278D">
      <w:r w:rsidRPr="0082278D">
        <w:rPr>
          <w:noProof/>
        </w:rPr>
        <w:lastRenderedPageBreak/>
        <w:drawing>
          <wp:inline distT="0" distB="0" distL="0" distR="0" wp14:anchorId="43C8955D" wp14:editId="08D7BC21">
            <wp:extent cx="6645910" cy="8918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1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78D" w:rsidRPr="0082278D" w:rsidSect="0082278D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720" w:right="720" w:bottom="720" w:left="720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0AB12" w14:textId="77777777" w:rsidR="0019054B" w:rsidRDefault="0019054B" w:rsidP="002C40B9">
      <w:r>
        <w:separator/>
      </w:r>
    </w:p>
  </w:endnote>
  <w:endnote w:type="continuationSeparator" w:id="0">
    <w:p w14:paraId="08AF1BBA" w14:textId="77777777" w:rsidR="0019054B" w:rsidRDefault="0019054B" w:rsidP="002C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E206" w14:textId="77777777" w:rsidR="00BD441B" w:rsidRPr="00315D09" w:rsidRDefault="00BD441B" w:rsidP="00320025">
    <w:pPr>
      <w:pStyle w:val="Footer"/>
      <w:jc w:val="right"/>
      <w:rPr>
        <w:rFonts w:ascii="Arial" w:hAnsi="Arial" w:cs="Arial"/>
      </w:rPr>
    </w:pPr>
    <w:r w:rsidRPr="00315D09">
      <w:rPr>
        <w:rFonts w:ascii="Arial" w:hAnsi="Arial" w:cs="Arial"/>
      </w:rPr>
      <w:t xml:space="preserve">REA </w:t>
    </w:r>
    <w:r>
      <w:rPr>
        <w:rFonts w:ascii="Arial" w:hAnsi="Arial" w:cs="Arial"/>
      </w:rPr>
      <w:t>D</w:t>
    </w:r>
    <w:r w:rsidR="00320025">
      <w:rPr>
        <w:rFonts w:ascii="Arial" w:hAnsi="Arial" w:cs="Arial"/>
      </w:rPr>
      <w:t>oc No. 001.</w:t>
    </w:r>
  </w:p>
  <w:p w14:paraId="553DB168" w14:textId="77777777" w:rsidR="00BD441B" w:rsidRDefault="00BD4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B4FEE" w14:textId="77777777" w:rsidR="0082278D" w:rsidRPr="00315D09" w:rsidRDefault="0082278D" w:rsidP="0082278D">
    <w:pPr>
      <w:pStyle w:val="Footer"/>
      <w:jc w:val="right"/>
      <w:rPr>
        <w:rFonts w:ascii="Arial" w:hAnsi="Arial" w:cs="Arial"/>
      </w:rPr>
    </w:pPr>
    <w:r w:rsidRPr="00315D09">
      <w:rPr>
        <w:rFonts w:ascii="Arial" w:hAnsi="Arial" w:cs="Arial"/>
      </w:rPr>
      <w:t xml:space="preserve">REA </w:t>
    </w:r>
    <w:r>
      <w:rPr>
        <w:rFonts w:ascii="Arial" w:hAnsi="Arial" w:cs="Arial"/>
      </w:rPr>
      <w:t>Doc No. 001.</w:t>
    </w:r>
  </w:p>
  <w:p w14:paraId="6F05834F" w14:textId="77777777" w:rsidR="0082278D" w:rsidRDefault="0082278D" w:rsidP="008227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8F421" w14:textId="77777777" w:rsidR="0019054B" w:rsidRDefault="0019054B" w:rsidP="002C40B9">
      <w:r>
        <w:separator/>
      </w:r>
    </w:p>
  </w:footnote>
  <w:footnote w:type="continuationSeparator" w:id="0">
    <w:p w14:paraId="40CA524C" w14:textId="77777777" w:rsidR="0019054B" w:rsidRDefault="0019054B" w:rsidP="002C4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7B6B" w14:textId="4F321E32" w:rsidR="0082278D" w:rsidRPr="0066570D" w:rsidRDefault="0082278D" w:rsidP="0082278D">
    <w:pPr>
      <w:pStyle w:val="Header"/>
      <w:pBdr>
        <w:top w:val="single" w:sz="18" w:space="1" w:color="000000"/>
        <w:left w:val="single" w:sz="18" w:space="4" w:color="000000"/>
        <w:bottom w:val="single" w:sz="18" w:space="0" w:color="000000"/>
        <w:right w:val="single" w:sz="18" w:space="4" w:color="000000"/>
      </w:pBdr>
      <w:jc w:val="center"/>
      <w:rPr>
        <w:rFonts w:ascii="Arial" w:hAnsi="Arial" w:cs="Arial"/>
        <w:b/>
        <w:bCs/>
        <w:color w:val="000000"/>
        <w:sz w:val="32"/>
        <w:lang w:val="en-GB"/>
      </w:rPr>
    </w:pPr>
    <w:bookmarkStart w:id="0" w:name="_Hlk167184375"/>
    <w:r w:rsidRPr="0082278D">
      <w:rPr>
        <w:rFonts w:ascii="Arial" w:hAnsi="Arial" w:cs="Arial"/>
        <w:b/>
        <w:bCs/>
        <w:color w:val="000000"/>
        <w:sz w:val="32"/>
        <w:lang w:val="en-GB"/>
      </w:rPr>
      <w:t>TANKER TO SPRAYER TRANSFER PERMIT (BDP)</w:t>
    </w:r>
    <w:r w:rsidR="00BD441B">
      <w:rPr>
        <w:rFonts w:ascii="Arial" w:hAnsi="Arial" w:cs="Arial"/>
        <w:b/>
        <w:bCs/>
        <w:noProof/>
        <w:color w:val="000000"/>
        <w:sz w:val="32"/>
        <w:lang w:val="en-GB" w:eastAsia="en-GB"/>
      </w:rPr>
      <w:drawing>
        <wp:anchor distT="0" distB="0" distL="114300" distR="114300" simplePos="0" relativeHeight="251659264" behindDoc="1" locked="0" layoutInCell="1" allowOverlap="1" wp14:anchorId="454397CC" wp14:editId="4D2355C9">
          <wp:simplePos x="0" y="0"/>
          <wp:positionH relativeFrom="column">
            <wp:posOffset>6191250</wp:posOffset>
          </wp:positionH>
          <wp:positionV relativeFrom="paragraph">
            <wp:posOffset>-374650</wp:posOffset>
          </wp:positionV>
          <wp:extent cx="542925" cy="333375"/>
          <wp:effectExtent l="19050" t="0" r="9525" b="0"/>
          <wp:wrapTight wrapText="bothSides">
            <wp:wrapPolygon edited="0">
              <wp:start x="4547" y="0"/>
              <wp:lineTo x="-758" y="4937"/>
              <wp:lineTo x="-758" y="14811"/>
              <wp:lineTo x="2274" y="19749"/>
              <wp:lineTo x="4547" y="20983"/>
              <wp:lineTo x="17432" y="20983"/>
              <wp:lineTo x="18189" y="20983"/>
              <wp:lineTo x="19705" y="19749"/>
              <wp:lineTo x="21979" y="14811"/>
              <wp:lineTo x="21979" y="3703"/>
              <wp:lineTo x="17432" y="0"/>
              <wp:lineTo x="4547" y="0"/>
            </wp:wrapPolygon>
          </wp:wrapTight>
          <wp:docPr id="6" name="Picture 4" descr="RSTA – Road Surface Treatments">
            <a:hlinkClick xmlns:a="http://schemas.openxmlformats.org/drawingml/2006/main" r:id="rId1" tooltip="&quot;RSTA – Road Surface Treatment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STA – Road Surface Treatments">
                    <a:hlinkClick r:id="rId1" tooltip="&quot;RSTA – Road Surface Treatment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441B">
      <w:rPr>
        <w:rFonts w:ascii="Arial" w:hAnsi="Arial" w:cs="Arial"/>
        <w:b/>
        <w:bCs/>
        <w:noProof/>
        <w:color w:val="000000"/>
        <w:sz w:val="32"/>
        <w:lang w:val="en-GB" w:eastAsia="en-GB"/>
      </w:rPr>
      <w:drawing>
        <wp:anchor distT="0" distB="0" distL="114300" distR="114300" simplePos="0" relativeHeight="251658240" behindDoc="1" locked="0" layoutInCell="1" allowOverlap="1" wp14:anchorId="5F9ED057" wp14:editId="6AAB8F04">
          <wp:simplePos x="0" y="0"/>
          <wp:positionH relativeFrom="column">
            <wp:posOffset>-76200</wp:posOffset>
          </wp:positionH>
          <wp:positionV relativeFrom="paragraph">
            <wp:posOffset>-374650</wp:posOffset>
          </wp:positionV>
          <wp:extent cx="1266825" cy="333375"/>
          <wp:effectExtent l="19050" t="0" r="9525" b="0"/>
          <wp:wrapTight wrapText="bothSides">
            <wp:wrapPolygon edited="0">
              <wp:start x="-325" y="0"/>
              <wp:lineTo x="-325" y="20983"/>
              <wp:lineTo x="21762" y="20983"/>
              <wp:lineTo x="21762" y="0"/>
              <wp:lineTo x="-325" y="0"/>
            </wp:wrapPolygon>
          </wp:wrapTight>
          <wp:docPr id="1" name="Picture 2" descr="http://www.rea.org.uk/images/REA-Logo-Presentation-1-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http://www.rea.org.uk/images/REA-Logo-Presentation-1-3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bookmarkEnd w:id="0"/>
  <w:p w14:paraId="607A6D38" w14:textId="32196603" w:rsidR="00BD441B" w:rsidRPr="0066570D" w:rsidRDefault="00BD441B" w:rsidP="006E3D41">
    <w:pPr>
      <w:pStyle w:val="Header"/>
      <w:pBdr>
        <w:top w:val="single" w:sz="18" w:space="1" w:color="000000"/>
        <w:left w:val="single" w:sz="18" w:space="4" w:color="000000"/>
        <w:bottom w:val="single" w:sz="18" w:space="0" w:color="000000"/>
        <w:right w:val="single" w:sz="18" w:space="4" w:color="000000"/>
      </w:pBdr>
      <w:jc w:val="center"/>
      <w:rPr>
        <w:rFonts w:ascii="Arial" w:hAnsi="Arial" w:cs="Arial"/>
        <w:b/>
        <w:bCs/>
        <w:color w:val="000000"/>
        <w:sz w:val="3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FCDC5" w14:textId="4B01EB05" w:rsidR="0082278D" w:rsidRPr="0066570D" w:rsidRDefault="0082278D" w:rsidP="0082278D">
    <w:pPr>
      <w:pStyle w:val="Header"/>
      <w:pBdr>
        <w:top w:val="single" w:sz="18" w:space="1" w:color="000000"/>
        <w:left w:val="single" w:sz="18" w:space="4" w:color="000000"/>
        <w:bottom w:val="single" w:sz="18" w:space="0" w:color="000000"/>
        <w:right w:val="single" w:sz="18" w:space="4" w:color="000000"/>
      </w:pBdr>
      <w:jc w:val="center"/>
      <w:rPr>
        <w:rFonts w:ascii="Arial" w:hAnsi="Arial" w:cs="Arial"/>
        <w:b/>
        <w:bCs/>
        <w:color w:val="000000"/>
        <w:sz w:val="32"/>
        <w:lang w:val="en-GB"/>
      </w:rPr>
    </w:pPr>
    <w:r w:rsidRPr="0082278D">
      <w:rPr>
        <w:rFonts w:ascii="Arial" w:hAnsi="Arial" w:cs="Arial"/>
        <w:b/>
        <w:bCs/>
        <w:color w:val="000000"/>
        <w:sz w:val="32"/>
        <w:lang w:val="en-GB"/>
      </w:rPr>
      <w:t xml:space="preserve">TANKER TO SPRAYER </w:t>
    </w:r>
    <w:r>
      <w:rPr>
        <w:rFonts w:ascii="Arial" w:hAnsi="Arial" w:cs="Arial"/>
        <w:b/>
        <w:bCs/>
        <w:noProof/>
        <w:color w:val="000000"/>
        <w:sz w:val="32"/>
        <w:lang w:val="en-GB" w:eastAsia="en-GB"/>
      </w:rPr>
      <w:drawing>
        <wp:anchor distT="0" distB="0" distL="114300" distR="114300" simplePos="0" relativeHeight="251662336" behindDoc="1" locked="0" layoutInCell="1" allowOverlap="1" wp14:anchorId="6215EFC8" wp14:editId="7E9CB72D">
          <wp:simplePos x="0" y="0"/>
          <wp:positionH relativeFrom="column">
            <wp:posOffset>6191250</wp:posOffset>
          </wp:positionH>
          <wp:positionV relativeFrom="paragraph">
            <wp:posOffset>-374650</wp:posOffset>
          </wp:positionV>
          <wp:extent cx="542925" cy="333375"/>
          <wp:effectExtent l="19050" t="0" r="9525" b="0"/>
          <wp:wrapTight wrapText="bothSides">
            <wp:wrapPolygon edited="0">
              <wp:start x="4547" y="0"/>
              <wp:lineTo x="-758" y="4937"/>
              <wp:lineTo x="-758" y="14811"/>
              <wp:lineTo x="2274" y="19749"/>
              <wp:lineTo x="4547" y="20983"/>
              <wp:lineTo x="17432" y="20983"/>
              <wp:lineTo x="18189" y="20983"/>
              <wp:lineTo x="19705" y="19749"/>
              <wp:lineTo x="21979" y="14811"/>
              <wp:lineTo x="21979" y="3703"/>
              <wp:lineTo x="17432" y="0"/>
              <wp:lineTo x="4547" y="0"/>
            </wp:wrapPolygon>
          </wp:wrapTight>
          <wp:docPr id="3" name="Picture 3" descr="RSTA – Road Surface Treatments">
            <a:hlinkClick xmlns:a="http://schemas.openxmlformats.org/drawingml/2006/main" r:id="rId1" tooltip="&quot;RSTA – Road Surface Treatment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STA – Road Surface Treatments">
                    <a:hlinkClick r:id="rId1" tooltip="&quot;RSTA – Road Surface Treatment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color w:val="000000"/>
        <w:sz w:val="32"/>
        <w:lang w:val="en-GB" w:eastAsia="en-GB"/>
      </w:rPr>
      <w:drawing>
        <wp:anchor distT="0" distB="0" distL="114300" distR="114300" simplePos="0" relativeHeight="251661312" behindDoc="1" locked="0" layoutInCell="1" allowOverlap="1" wp14:anchorId="5D2C2C49" wp14:editId="02ABDEF0">
          <wp:simplePos x="0" y="0"/>
          <wp:positionH relativeFrom="column">
            <wp:posOffset>-76200</wp:posOffset>
          </wp:positionH>
          <wp:positionV relativeFrom="paragraph">
            <wp:posOffset>-374650</wp:posOffset>
          </wp:positionV>
          <wp:extent cx="1266825" cy="333375"/>
          <wp:effectExtent l="19050" t="0" r="9525" b="0"/>
          <wp:wrapTight wrapText="bothSides">
            <wp:wrapPolygon edited="0">
              <wp:start x="-325" y="0"/>
              <wp:lineTo x="-325" y="20983"/>
              <wp:lineTo x="21762" y="20983"/>
              <wp:lineTo x="21762" y="0"/>
              <wp:lineTo x="-325" y="0"/>
            </wp:wrapPolygon>
          </wp:wrapTight>
          <wp:docPr id="4" name="Picture 4" descr="http://www.rea.org.uk/images/REA-Logo-Presentation-1-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http://www.rea.org.uk/images/REA-Logo-Presentation-1-3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0000"/>
        <w:sz w:val="32"/>
        <w:lang w:val="en-GB"/>
      </w:rPr>
      <w:t>DELIVERY RULES</w:t>
    </w:r>
  </w:p>
  <w:p w14:paraId="3BDB46E7" w14:textId="77777777" w:rsidR="0082278D" w:rsidRDefault="00822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2741"/>
    <w:multiLevelType w:val="hybridMultilevel"/>
    <w:tmpl w:val="3924A1F8"/>
    <w:lvl w:ilvl="0" w:tplc="20C6D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044C"/>
    <w:multiLevelType w:val="hybridMultilevel"/>
    <w:tmpl w:val="DFD227D2"/>
    <w:lvl w:ilvl="0" w:tplc="20C6D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7B60"/>
    <w:multiLevelType w:val="hybridMultilevel"/>
    <w:tmpl w:val="DFD227D2"/>
    <w:lvl w:ilvl="0" w:tplc="451CC9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D7916"/>
    <w:multiLevelType w:val="hybridMultilevel"/>
    <w:tmpl w:val="3BA6A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1436C"/>
    <w:multiLevelType w:val="hybridMultilevel"/>
    <w:tmpl w:val="83D2899E"/>
    <w:lvl w:ilvl="0" w:tplc="C16CB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61255"/>
    <w:multiLevelType w:val="hybridMultilevel"/>
    <w:tmpl w:val="40820558"/>
    <w:lvl w:ilvl="0" w:tplc="8F36A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C5ABF"/>
    <w:multiLevelType w:val="hybridMultilevel"/>
    <w:tmpl w:val="27D8DCF0"/>
    <w:lvl w:ilvl="0" w:tplc="20C6D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B73C5"/>
    <w:multiLevelType w:val="hybridMultilevel"/>
    <w:tmpl w:val="4F7E1E14"/>
    <w:lvl w:ilvl="0" w:tplc="08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34111BB5"/>
    <w:multiLevelType w:val="hybridMultilevel"/>
    <w:tmpl w:val="E6FA9B3A"/>
    <w:lvl w:ilvl="0" w:tplc="AC92EF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273CE"/>
    <w:multiLevelType w:val="hybridMultilevel"/>
    <w:tmpl w:val="E132F2D0"/>
    <w:lvl w:ilvl="0" w:tplc="0C08D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662F45"/>
    <w:multiLevelType w:val="hybridMultilevel"/>
    <w:tmpl w:val="D7708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66BC3"/>
    <w:multiLevelType w:val="hybridMultilevel"/>
    <w:tmpl w:val="53FE96F4"/>
    <w:lvl w:ilvl="0" w:tplc="95741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81CD43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981CD430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C618F4"/>
    <w:multiLevelType w:val="hybridMultilevel"/>
    <w:tmpl w:val="540CB3D6"/>
    <w:lvl w:ilvl="0" w:tplc="0C08D4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B2C3D"/>
    <w:multiLevelType w:val="hybridMultilevel"/>
    <w:tmpl w:val="9F6205F6"/>
    <w:lvl w:ilvl="0" w:tplc="20C6D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E326F"/>
    <w:multiLevelType w:val="hybridMultilevel"/>
    <w:tmpl w:val="FF46B19A"/>
    <w:lvl w:ilvl="0" w:tplc="20C6D7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5647C3"/>
    <w:multiLevelType w:val="hybridMultilevel"/>
    <w:tmpl w:val="78A83D2A"/>
    <w:lvl w:ilvl="0" w:tplc="20C6D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F3994"/>
    <w:multiLevelType w:val="hybridMultilevel"/>
    <w:tmpl w:val="2F3431DA"/>
    <w:lvl w:ilvl="0" w:tplc="20C6D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A76A9"/>
    <w:multiLevelType w:val="hybridMultilevel"/>
    <w:tmpl w:val="912A75D0"/>
    <w:lvl w:ilvl="0" w:tplc="CFCAED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538F1"/>
    <w:multiLevelType w:val="hybridMultilevel"/>
    <w:tmpl w:val="7258F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9442B"/>
    <w:multiLevelType w:val="hybridMultilevel"/>
    <w:tmpl w:val="CDA6EC14"/>
    <w:lvl w:ilvl="0" w:tplc="4C92034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D320A"/>
    <w:multiLevelType w:val="hybridMultilevel"/>
    <w:tmpl w:val="E72C2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761785">
    <w:abstractNumId w:val="19"/>
  </w:num>
  <w:num w:numId="2" w16cid:durableId="2118215144">
    <w:abstractNumId w:val="14"/>
  </w:num>
  <w:num w:numId="3" w16cid:durableId="304163941">
    <w:abstractNumId w:val="0"/>
  </w:num>
  <w:num w:numId="4" w16cid:durableId="754088924">
    <w:abstractNumId w:val="16"/>
  </w:num>
  <w:num w:numId="5" w16cid:durableId="1222987794">
    <w:abstractNumId w:val="15"/>
  </w:num>
  <w:num w:numId="6" w16cid:durableId="1409614710">
    <w:abstractNumId w:val="13"/>
  </w:num>
  <w:num w:numId="7" w16cid:durableId="1162084373">
    <w:abstractNumId w:val="5"/>
  </w:num>
  <w:num w:numId="8" w16cid:durableId="601764184">
    <w:abstractNumId w:val="2"/>
  </w:num>
  <w:num w:numId="9" w16cid:durableId="827676411">
    <w:abstractNumId w:val="1"/>
  </w:num>
  <w:num w:numId="10" w16cid:durableId="861556541">
    <w:abstractNumId w:val="10"/>
  </w:num>
  <w:num w:numId="11" w16cid:durableId="156849289">
    <w:abstractNumId w:val="11"/>
  </w:num>
  <w:num w:numId="12" w16cid:durableId="1107772378">
    <w:abstractNumId w:val="8"/>
  </w:num>
  <w:num w:numId="13" w16cid:durableId="1306932956">
    <w:abstractNumId w:val="6"/>
  </w:num>
  <w:num w:numId="14" w16cid:durableId="991909438">
    <w:abstractNumId w:val="12"/>
  </w:num>
  <w:num w:numId="15" w16cid:durableId="797649787">
    <w:abstractNumId w:val="9"/>
  </w:num>
  <w:num w:numId="16" w16cid:durableId="817571180">
    <w:abstractNumId w:val="3"/>
  </w:num>
  <w:num w:numId="17" w16cid:durableId="1381127776">
    <w:abstractNumId w:val="18"/>
  </w:num>
  <w:num w:numId="18" w16cid:durableId="2091466690">
    <w:abstractNumId w:val="7"/>
  </w:num>
  <w:num w:numId="19" w16cid:durableId="1620334146">
    <w:abstractNumId w:val="20"/>
  </w:num>
  <w:num w:numId="20" w16cid:durableId="951471765">
    <w:abstractNumId w:val="4"/>
  </w:num>
  <w:num w:numId="21" w16cid:durableId="2134011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0"/>
    <w:rsid w:val="00013ED8"/>
    <w:rsid w:val="00021280"/>
    <w:rsid w:val="000313CA"/>
    <w:rsid w:val="00035A0A"/>
    <w:rsid w:val="0003734A"/>
    <w:rsid w:val="000424BC"/>
    <w:rsid w:val="000566AC"/>
    <w:rsid w:val="00064A36"/>
    <w:rsid w:val="00095D8C"/>
    <w:rsid w:val="000A490E"/>
    <w:rsid w:val="000D275C"/>
    <w:rsid w:val="000E2938"/>
    <w:rsid w:val="000F4111"/>
    <w:rsid w:val="00100840"/>
    <w:rsid w:val="0011364D"/>
    <w:rsid w:val="00116C5A"/>
    <w:rsid w:val="00175C10"/>
    <w:rsid w:val="0019054B"/>
    <w:rsid w:val="001B7095"/>
    <w:rsid w:val="0022109E"/>
    <w:rsid w:val="002847ED"/>
    <w:rsid w:val="00285CE7"/>
    <w:rsid w:val="00297737"/>
    <w:rsid w:val="002C40B9"/>
    <w:rsid w:val="002C6452"/>
    <w:rsid w:val="00310BAB"/>
    <w:rsid w:val="00315D09"/>
    <w:rsid w:val="00320025"/>
    <w:rsid w:val="003A3F04"/>
    <w:rsid w:val="003A4EEF"/>
    <w:rsid w:val="003E0497"/>
    <w:rsid w:val="004128EB"/>
    <w:rsid w:val="00422C7C"/>
    <w:rsid w:val="0045421D"/>
    <w:rsid w:val="004639AD"/>
    <w:rsid w:val="00485331"/>
    <w:rsid w:val="004A3D01"/>
    <w:rsid w:val="004B60E0"/>
    <w:rsid w:val="004C71EC"/>
    <w:rsid w:val="004D3B6D"/>
    <w:rsid w:val="00531C99"/>
    <w:rsid w:val="0055396D"/>
    <w:rsid w:val="005613EF"/>
    <w:rsid w:val="0059094B"/>
    <w:rsid w:val="005A4811"/>
    <w:rsid w:val="005D7197"/>
    <w:rsid w:val="006500B3"/>
    <w:rsid w:val="0066570D"/>
    <w:rsid w:val="0068363C"/>
    <w:rsid w:val="00683E46"/>
    <w:rsid w:val="006C0CD0"/>
    <w:rsid w:val="006E3D41"/>
    <w:rsid w:val="007510D1"/>
    <w:rsid w:val="00751CCD"/>
    <w:rsid w:val="00751F74"/>
    <w:rsid w:val="00791114"/>
    <w:rsid w:val="007924EB"/>
    <w:rsid w:val="007B7FCE"/>
    <w:rsid w:val="007C7A68"/>
    <w:rsid w:val="007E3C83"/>
    <w:rsid w:val="007E54DC"/>
    <w:rsid w:val="00816083"/>
    <w:rsid w:val="0082278D"/>
    <w:rsid w:val="0082567A"/>
    <w:rsid w:val="00843E70"/>
    <w:rsid w:val="00863A59"/>
    <w:rsid w:val="0086482F"/>
    <w:rsid w:val="00872428"/>
    <w:rsid w:val="00896EEE"/>
    <w:rsid w:val="008A14F1"/>
    <w:rsid w:val="00940777"/>
    <w:rsid w:val="00967646"/>
    <w:rsid w:val="00977932"/>
    <w:rsid w:val="009B563C"/>
    <w:rsid w:val="009C1CB5"/>
    <w:rsid w:val="009E0123"/>
    <w:rsid w:val="009F1C00"/>
    <w:rsid w:val="00A66191"/>
    <w:rsid w:val="00A71FAB"/>
    <w:rsid w:val="00A727E6"/>
    <w:rsid w:val="00A8024C"/>
    <w:rsid w:val="00A95095"/>
    <w:rsid w:val="00AB4A56"/>
    <w:rsid w:val="00AF3D10"/>
    <w:rsid w:val="00B02F71"/>
    <w:rsid w:val="00B05095"/>
    <w:rsid w:val="00B15913"/>
    <w:rsid w:val="00B35E38"/>
    <w:rsid w:val="00B470E4"/>
    <w:rsid w:val="00B61569"/>
    <w:rsid w:val="00BC5156"/>
    <w:rsid w:val="00BD441B"/>
    <w:rsid w:val="00BD6987"/>
    <w:rsid w:val="00BE3795"/>
    <w:rsid w:val="00BF7F2D"/>
    <w:rsid w:val="00C17282"/>
    <w:rsid w:val="00C23A5C"/>
    <w:rsid w:val="00C44CFF"/>
    <w:rsid w:val="00C74A74"/>
    <w:rsid w:val="00CC24D9"/>
    <w:rsid w:val="00CF1019"/>
    <w:rsid w:val="00D06208"/>
    <w:rsid w:val="00D50BA3"/>
    <w:rsid w:val="00D63C10"/>
    <w:rsid w:val="00D658B0"/>
    <w:rsid w:val="00DB2B40"/>
    <w:rsid w:val="00DD368A"/>
    <w:rsid w:val="00E046AC"/>
    <w:rsid w:val="00E053FD"/>
    <w:rsid w:val="00E45A2B"/>
    <w:rsid w:val="00E51DC6"/>
    <w:rsid w:val="00E837F1"/>
    <w:rsid w:val="00ED3F24"/>
    <w:rsid w:val="00EE1457"/>
    <w:rsid w:val="00F3281F"/>
    <w:rsid w:val="00F361AD"/>
    <w:rsid w:val="00F61B5B"/>
    <w:rsid w:val="00F76AF2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39326"/>
  <w15:docId w15:val="{7B511B9C-0A00-4C58-AFE4-EAC3A219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C9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1C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31C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7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95095"/>
    <w:pPr>
      <w:ind w:left="720"/>
      <w:contextualSpacing/>
    </w:pPr>
  </w:style>
  <w:style w:type="table" w:styleId="TableGrid">
    <w:name w:val="Table Grid"/>
    <w:basedOn w:val="TableNormal"/>
    <w:uiPriority w:val="59"/>
    <w:rsid w:val="002C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24D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5D0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image" Target="media/image12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gif"/><Relationship Id="rId2" Type="http://schemas.openxmlformats.org/officeDocument/2006/relationships/image" Target="media/image13.png"/><Relationship Id="rId1" Type="http://schemas.openxmlformats.org/officeDocument/2006/relationships/hyperlink" Target="http://www.rsta-uk.or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gif"/><Relationship Id="rId2" Type="http://schemas.openxmlformats.org/officeDocument/2006/relationships/image" Target="media/image13.png"/><Relationship Id="rId1" Type="http://schemas.openxmlformats.org/officeDocument/2006/relationships/hyperlink" Target="http://www.rsta-u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A05B1-6223-47EA-B7CE-727FA7B1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No</vt:lpstr>
    </vt:vector>
  </TitlesOfParts>
  <Company>TOTALFINAELF</Company>
  <LinksUpToDate>false</LinksUpToDate>
  <CharactersWithSpaces>1407</CharactersWithSpaces>
  <SharedDoc>false</SharedDoc>
  <HLinks>
    <vt:vector size="6" baseType="variant">
      <vt:variant>
        <vt:i4>7208972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imgres?imgurl=http://www.clker.com/cliparts/a/f/e/c/1194984796855326993hot_surface_danger_luca_r.svg.hi.png&amp;imgrefurl=http://www.clker.com/clipart-2622.html&amp;h=548&amp;w=600&amp;sz=43&amp;tbnid=_PqwH_g_AZe0TM:&amp;tbnh=123&amp;tbnw=135&amp;prev=/images%3Fq%3Dhot%2Bsurface%2Bpic&amp;hl=en&amp;usg=___0bK5tqN-evLJ7nBV64D1ntyvbk=&amp;ei=QMagS5aCH9W7jAevqcDQDQ&amp;sa=X&amp;oi=image_result&amp;resnum=1&amp;ct=image&amp;ved=0CAYQ9QEw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No</dc:title>
  <dc:creator>PERCHE Fabrice</dc:creator>
  <cp:lastModifiedBy>Kevin Maw</cp:lastModifiedBy>
  <cp:revision>2</cp:revision>
  <cp:lastPrinted>2016-02-16T15:28:00Z</cp:lastPrinted>
  <dcterms:created xsi:type="dcterms:W3CDTF">2025-02-11T10:56:00Z</dcterms:created>
  <dcterms:modified xsi:type="dcterms:W3CDTF">2025-02-11T10:56:00Z</dcterms:modified>
</cp:coreProperties>
</file>