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6"/>
        <w:gridCol w:w="6380"/>
      </w:tblGrid>
      <w:tr w:rsidR="00A320ED" w14:paraId="0147F2E1" w14:textId="77777777">
        <w:trPr>
          <w:trHeight w:val="1127"/>
        </w:trPr>
        <w:tc>
          <w:tcPr>
            <w:tcW w:w="2866" w:type="dxa"/>
          </w:tcPr>
          <w:p w14:paraId="0147F2DD" w14:textId="77777777" w:rsidR="00A320ED" w:rsidRDefault="00A320ED">
            <w:pPr>
              <w:pStyle w:val="TableParagraph"/>
              <w:spacing w:before="1"/>
              <w:ind w:left="0"/>
              <w:rPr>
                <w:rFonts w:ascii="Times New Roman"/>
                <w:sz w:val="7"/>
              </w:rPr>
            </w:pPr>
          </w:p>
          <w:p w14:paraId="0147F2DE" w14:textId="77777777" w:rsidR="00A320ED" w:rsidRDefault="00B96B37">
            <w:pPr>
              <w:pStyle w:val="TableParagraph"/>
              <w:ind w:left="158"/>
              <w:rPr>
                <w:rFonts w:ascii="Times New Roman"/>
                <w:sz w:val="20"/>
              </w:rPr>
            </w:pPr>
            <w:r>
              <w:rPr>
                <w:rFonts w:ascii="Times New Roman"/>
                <w:noProof/>
                <w:sz w:val="20"/>
              </w:rPr>
              <w:drawing>
                <wp:inline distT="0" distB="0" distL="0" distR="0" wp14:anchorId="0147F332" wp14:editId="0147F333">
                  <wp:extent cx="1614030" cy="59588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14030" cy="595883"/>
                          </a:xfrm>
                          <a:prstGeom prst="rect">
                            <a:avLst/>
                          </a:prstGeom>
                        </pic:spPr>
                      </pic:pic>
                    </a:graphicData>
                  </a:graphic>
                </wp:inline>
              </w:drawing>
            </w:r>
          </w:p>
        </w:tc>
        <w:tc>
          <w:tcPr>
            <w:tcW w:w="6380" w:type="dxa"/>
          </w:tcPr>
          <w:p w14:paraId="0147F2DF" w14:textId="77777777" w:rsidR="00A320ED" w:rsidRDefault="00B96B37">
            <w:pPr>
              <w:pStyle w:val="TableParagraph"/>
              <w:spacing w:before="11" w:line="256" w:lineRule="auto"/>
              <w:ind w:right="1483"/>
              <w:rPr>
                <w:b/>
                <w:sz w:val="32"/>
              </w:rPr>
            </w:pPr>
            <w:r>
              <w:rPr>
                <w:b/>
                <w:sz w:val="32"/>
              </w:rPr>
              <w:t>Technical</w:t>
            </w:r>
            <w:r w:rsidRPr="00DC7582">
              <w:rPr>
                <w:b/>
                <w:sz w:val="32"/>
              </w:rPr>
              <w:t xml:space="preserve"> </w:t>
            </w:r>
            <w:r>
              <w:rPr>
                <w:b/>
                <w:sz w:val="32"/>
              </w:rPr>
              <w:t>Data</w:t>
            </w:r>
            <w:r w:rsidRPr="00DC7582">
              <w:rPr>
                <w:b/>
                <w:sz w:val="32"/>
              </w:rPr>
              <w:t xml:space="preserve"> </w:t>
            </w:r>
            <w:r>
              <w:rPr>
                <w:b/>
                <w:sz w:val="32"/>
              </w:rPr>
              <w:t>Sheet</w:t>
            </w:r>
            <w:r w:rsidRPr="00DC7582">
              <w:rPr>
                <w:b/>
                <w:sz w:val="32"/>
              </w:rPr>
              <w:t xml:space="preserve"> </w:t>
            </w:r>
            <w:r>
              <w:rPr>
                <w:b/>
                <w:sz w:val="32"/>
              </w:rPr>
              <w:t xml:space="preserve">No.9 </w:t>
            </w:r>
            <w:r>
              <w:rPr>
                <w:b/>
                <w:color w:val="87BE2A"/>
                <w:sz w:val="32"/>
              </w:rPr>
              <w:t>Slurry &amp; Micro Surfacing</w:t>
            </w:r>
          </w:p>
          <w:p w14:paraId="0147F2E0" w14:textId="4C6F7F96" w:rsidR="00A320ED" w:rsidRDefault="00B96B37">
            <w:pPr>
              <w:pStyle w:val="TableParagraph"/>
              <w:spacing w:line="232" w:lineRule="exact"/>
              <w:rPr>
                <w:sz w:val="20"/>
              </w:rPr>
            </w:pPr>
            <w:r>
              <w:rPr>
                <w:sz w:val="20"/>
              </w:rPr>
              <w:t>Revised</w:t>
            </w:r>
            <w:r w:rsidRPr="001426AE">
              <w:rPr>
                <w:sz w:val="20"/>
              </w:rPr>
              <w:t xml:space="preserve"> </w:t>
            </w:r>
            <w:r>
              <w:rPr>
                <w:sz w:val="20"/>
              </w:rPr>
              <w:t>by</w:t>
            </w:r>
            <w:r w:rsidRPr="001426AE">
              <w:rPr>
                <w:sz w:val="20"/>
              </w:rPr>
              <w:t xml:space="preserve"> </w:t>
            </w:r>
            <w:r>
              <w:rPr>
                <w:sz w:val="20"/>
              </w:rPr>
              <w:t>the</w:t>
            </w:r>
            <w:r w:rsidRPr="001426AE">
              <w:rPr>
                <w:sz w:val="20"/>
              </w:rPr>
              <w:t xml:space="preserve"> </w:t>
            </w:r>
            <w:r>
              <w:rPr>
                <w:sz w:val="20"/>
              </w:rPr>
              <w:t>Association’s</w:t>
            </w:r>
            <w:r w:rsidRPr="001426AE">
              <w:rPr>
                <w:sz w:val="20"/>
              </w:rPr>
              <w:t xml:space="preserve"> </w:t>
            </w:r>
            <w:r>
              <w:rPr>
                <w:sz w:val="20"/>
              </w:rPr>
              <w:t>Technical</w:t>
            </w:r>
            <w:r w:rsidRPr="001426AE">
              <w:rPr>
                <w:sz w:val="20"/>
              </w:rPr>
              <w:t xml:space="preserve"> </w:t>
            </w:r>
            <w:r>
              <w:rPr>
                <w:sz w:val="20"/>
              </w:rPr>
              <w:t>Committee</w:t>
            </w:r>
            <w:r w:rsidRPr="001426AE">
              <w:rPr>
                <w:sz w:val="20"/>
              </w:rPr>
              <w:t xml:space="preserve"> </w:t>
            </w:r>
            <w:r>
              <w:rPr>
                <w:sz w:val="20"/>
              </w:rPr>
              <w:t>-</w:t>
            </w:r>
            <w:r w:rsidRPr="001426AE">
              <w:rPr>
                <w:sz w:val="20"/>
              </w:rPr>
              <w:t xml:space="preserve"> </w:t>
            </w:r>
            <w:r w:rsidR="00E95B23">
              <w:rPr>
                <w:sz w:val="20"/>
              </w:rPr>
              <w:t>August</w:t>
            </w:r>
            <w:r>
              <w:rPr>
                <w:sz w:val="20"/>
              </w:rPr>
              <w:t xml:space="preserve"> 202</w:t>
            </w:r>
            <w:r w:rsidR="00FA0215">
              <w:rPr>
                <w:sz w:val="20"/>
              </w:rPr>
              <w:t>5</w:t>
            </w:r>
          </w:p>
        </w:tc>
      </w:tr>
    </w:tbl>
    <w:p w14:paraId="75633879" w14:textId="77777777" w:rsidR="00D87C77" w:rsidRDefault="00D87C77" w:rsidP="00D87C77">
      <w:pPr>
        <w:pStyle w:val="Heading1"/>
        <w:tabs>
          <w:tab w:val="left" w:pos="504"/>
        </w:tabs>
        <w:spacing w:before="100"/>
        <w:ind w:left="0" w:firstLine="0"/>
        <w:rPr>
          <w:spacing w:val="-2"/>
        </w:rPr>
      </w:pPr>
    </w:p>
    <w:p w14:paraId="73AC398E" w14:textId="4C9E9D6A" w:rsidR="00D87C77" w:rsidRPr="004C6D40" w:rsidRDefault="00D87C77" w:rsidP="00D87C77">
      <w:pPr>
        <w:pStyle w:val="Heading1"/>
        <w:tabs>
          <w:tab w:val="left" w:pos="504"/>
        </w:tabs>
        <w:spacing w:before="100"/>
        <w:ind w:left="0" w:firstLine="0"/>
        <w:rPr>
          <w:spacing w:val="-2"/>
        </w:rPr>
      </w:pPr>
      <w:r>
        <w:rPr>
          <w:spacing w:val="-2"/>
        </w:rPr>
        <w:t xml:space="preserve">1. </w:t>
      </w:r>
      <w:r w:rsidR="00B96B37">
        <w:rPr>
          <w:spacing w:val="-2"/>
        </w:rPr>
        <w:t>Introduction</w:t>
      </w:r>
    </w:p>
    <w:p w14:paraId="0147F2E5" w14:textId="3D1BAF1F" w:rsidR="00A320ED" w:rsidRPr="00003446" w:rsidRDefault="00B96B37" w:rsidP="007113BD">
      <w:pPr>
        <w:widowControl/>
        <w:autoSpaceDE/>
        <w:autoSpaceDN/>
        <w:spacing w:after="160" w:line="259" w:lineRule="auto"/>
        <w:jc w:val="both"/>
        <w:rPr>
          <w:rFonts w:eastAsiaTheme="minorHAnsi" w:cstheme="minorBidi"/>
        </w:rPr>
      </w:pPr>
      <w:r w:rsidRPr="00003446">
        <w:rPr>
          <w:rFonts w:eastAsiaTheme="minorHAnsi" w:cstheme="minorBidi"/>
        </w:rPr>
        <w:t>Slurry Surfacing is the generic name for a range of cold applied emulsion asphalt processes. This range has evolved to include ‘Slurry</w:t>
      </w:r>
      <w:r w:rsidR="00D01423">
        <w:rPr>
          <w:rFonts w:eastAsiaTheme="minorHAnsi" w:cstheme="minorBidi"/>
        </w:rPr>
        <w:t xml:space="preserve"> </w:t>
      </w:r>
      <w:r w:rsidRPr="00003446">
        <w:rPr>
          <w:rFonts w:eastAsiaTheme="minorHAnsi" w:cstheme="minorBidi"/>
        </w:rPr>
        <w:t>Seal’, ‘Slurry Surfacing’ and ‘Micro-surfacing’, providing thin, intermediate and thick layers respectively. The thickness of a</w:t>
      </w:r>
      <w:r w:rsidR="001426AE">
        <w:rPr>
          <w:rFonts w:eastAsiaTheme="minorHAnsi" w:cstheme="minorBidi"/>
        </w:rPr>
        <w:t xml:space="preserve"> </w:t>
      </w:r>
      <w:r w:rsidRPr="00003446">
        <w:rPr>
          <w:rFonts w:eastAsiaTheme="minorHAnsi" w:cstheme="minorBidi"/>
        </w:rPr>
        <w:t>single layer ranges from a minimum 1.5mm with slurry seal to a maximum 6mm with slurry surfacing, and 9mm with micro-surfacing. Micro-surfacing is frequently laid in two or more coats.</w:t>
      </w:r>
    </w:p>
    <w:p w14:paraId="0147F2E6" w14:textId="77777777" w:rsidR="00A320ED" w:rsidRPr="00003446" w:rsidRDefault="00B96B37" w:rsidP="007113BD">
      <w:pPr>
        <w:widowControl/>
        <w:autoSpaceDE/>
        <w:autoSpaceDN/>
        <w:spacing w:after="160" w:line="259" w:lineRule="auto"/>
        <w:jc w:val="both"/>
        <w:rPr>
          <w:rFonts w:eastAsiaTheme="minorHAnsi" w:cstheme="minorBidi"/>
        </w:rPr>
      </w:pPr>
      <w:r w:rsidRPr="00003446">
        <w:rPr>
          <w:rFonts w:eastAsiaTheme="minorHAnsi" w:cstheme="minorBidi"/>
        </w:rPr>
        <w:t>Pavements suitable for treatment include roads (carriageways, hard shoulders and central reservations), car parks, airports (runways and taxiways), footways and playgrounds. Most slurry surfacing material is mixed continuously and laid by closely controlled machines.</w:t>
      </w:r>
    </w:p>
    <w:p w14:paraId="0147F2E7" w14:textId="77777777" w:rsidR="00A320ED" w:rsidRPr="00003446" w:rsidRDefault="00B96B37" w:rsidP="007113BD">
      <w:pPr>
        <w:widowControl/>
        <w:autoSpaceDE/>
        <w:autoSpaceDN/>
        <w:spacing w:after="160" w:line="259" w:lineRule="auto"/>
        <w:jc w:val="both"/>
        <w:rPr>
          <w:rFonts w:eastAsiaTheme="minorHAnsi" w:cstheme="minorBidi"/>
        </w:rPr>
      </w:pPr>
      <w:r w:rsidRPr="00003446">
        <w:rPr>
          <w:rFonts w:eastAsiaTheme="minorHAnsi" w:cstheme="minorBidi"/>
        </w:rPr>
        <w:t>Appreciable amounts are also made by batch methods or are factory pre-prepared, and then laid by hand. Slurry surfacing has a maximum aggregate size of about 4mm, while micro-surfacing uses larger aggregate sizes (6, 8 or 10mm). These are more durable, have greater texture and are normally reinforced with polymer.</w:t>
      </w:r>
    </w:p>
    <w:p w14:paraId="0147F2E8" w14:textId="77777777" w:rsidR="00A320ED" w:rsidRPr="00003446" w:rsidRDefault="00B96B37" w:rsidP="007113BD">
      <w:pPr>
        <w:widowControl/>
        <w:autoSpaceDE/>
        <w:autoSpaceDN/>
        <w:spacing w:after="160" w:line="259" w:lineRule="auto"/>
        <w:jc w:val="both"/>
        <w:rPr>
          <w:rFonts w:eastAsiaTheme="minorHAnsi" w:cstheme="minorBidi"/>
        </w:rPr>
      </w:pPr>
      <w:r w:rsidRPr="00003446">
        <w:rPr>
          <w:rFonts w:eastAsiaTheme="minorHAnsi" w:cstheme="minorBidi"/>
        </w:rPr>
        <w:t xml:space="preserve">The main purpose of slurry surfacing is to stop fretting of the pavement surfaces caused by loss or ageing of the binder, seal imperfections and repairs and provide an even, consistent running surface. Standard slurry seals/surfacing provide an excellent skid resistance for </w:t>
      </w:r>
      <w:proofErr w:type="gramStart"/>
      <w:r w:rsidRPr="00003446">
        <w:rPr>
          <w:rFonts w:eastAsiaTheme="minorHAnsi" w:cstheme="minorBidi"/>
        </w:rPr>
        <w:t>low speed</w:t>
      </w:r>
      <w:proofErr w:type="gramEnd"/>
      <w:r w:rsidRPr="00003446">
        <w:rPr>
          <w:rFonts w:eastAsiaTheme="minorHAnsi" w:cstheme="minorBidi"/>
        </w:rPr>
        <w:t xml:space="preserve"> traffic but because of their relatively low texture depth, micro- surfacing is usually preferred for higher speed traffic. Slurry surfacing is therefore preferentially used in town or airport environments where its freedom from dust and flying chippings is an additional advantage. Micro-surfacing extends the use of slurry surfacing by providing higher performance in terms of texture, skid resistance and durability. It also </w:t>
      </w:r>
      <w:proofErr w:type="gramStart"/>
      <w:r w:rsidRPr="00003446">
        <w:rPr>
          <w:rFonts w:eastAsiaTheme="minorHAnsi" w:cstheme="minorBidi"/>
        </w:rPr>
        <w:t>has the ability to</w:t>
      </w:r>
      <w:proofErr w:type="gramEnd"/>
      <w:r w:rsidRPr="00003446">
        <w:rPr>
          <w:rFonts w:eastAsiaTheme="minorHAnsi" w:cstheme="minorBidi"/>
        </w:rPr>
        <w:t xml:space="preserve"> reshape and re-profile existing surfaces.</w:t>
      </w:r>
    </w:p>
    <w:p w14:paraId="0147F2E9" w14:textId="77777777" w:rsidR="00A320ED" w:rsidRDefault="00A320ED" w:rsidP="00C47642">
      <w:pPr>
        <w:pStyle w:val="BodyText"/>
        <w:spacing w:before="11"/>
        <w:ind w:left="0"/>
        <w:rPr>
          <w:sz w:val="23"/>
        </w:rPr>
      </w:pPr>
    </w:p>
    <w:p w14:paraId="0147F2EA" w14:textId="77777777" w:rsidR="00A320ED" w:rsidRDefault="00B96B37" w:rsidP="00C47642">
      <w:pPr>
        <w:pStyle w:val="Heading1"/>
        <w:numPr>
          <w:ilvl w:val="0"/>
          <w:numId w:val="3"/>
        </w:numPr>
        <w:tabs>
          <w:tab w:val="left" w:pos="499"/>
        </w:tabs>
        <w:ind w:left="279" w:hanging="279"/>
      </w:pPr>
      <w:r>
        <w:rPr>
          <w:spacing w:val="-2"/>
        </w:rPr>
        <w:t>Composition</w:t>
      </w:r>
    </w:p>
    <w:p w14:paraId="0147F2EC" w14:textId="1558705D" w:rsidR="00A320ED" w:rsidRPr="00003446" w:rsidRDefault="00B96B37" w:rsidP="007113BD">
      <w:pPr>
        <w:widowControl/>
        <w:autoSpaceDE/>
        <w:autoSpaceDN/>
        <w:spacing w:after="160" w:line="259" w:lineRule="auto"/>
        <w:jc w:val="both"/>
        <w:rPr>
          <w:rFonts w:eastAsiaTheme="minorHAnsi" w:cstheme="minorBidi"/>
        </w:rPr>
      </w:pPr>
      <w:r w:rsidRPr="00003446">
        <w:rPr>
          <w:rFonts w:eastAsiaTheme="minorHAnsi" w:cstheme="minorBidi"/>
        </w:rPr>
        <w:t>Slurry surfacing</w:t>
      </w:r>
      <w:r w:rsidR="000500A7">
        <w:rPr>
          <w:rFonts w:eastAsiaTheme="minorHAnsi" w:cstheme="minorBidi"/>
        </w:rPr>
        <w:t>s</w:t>
      </w:r>
      <w:r w:rsidRPr="00003446">
        <w:rPr>
          <w:rFonts w:eastAsiaTheme="minorHAnsi" w:cstheme="minorBidi"/>
        </w:rPr>
        <w:t xml:space="preserve"> </w:t>
      </w:r>
      <w:r w:rsidR="000500A7">
        <w:rPr>
          <w:rFonts w:eastAsiaTheme="minorHAnsi" w:cstheme="minorBidi"/>
        </w:rPr>
        <w:t>are</w:t>
      </w:r>
      <w:r w:rsidRPr="00003446">
        <w:rPr>
          <w:rFonts w:eastAsiaTheme="minorHAnsi" w:cstheme="minorBidi"/>
        </w:rPr>
        <w:t xml:space="preserve"> now designed to achieve an end performance rather than the original recipe formulations with the move towards European Standards </w:t>
      </w:r>
      <w:r w:rsidR="007113BD">
        <w:rPr>
          <w:rFonts w:eastAsiaTheme="minorHAnsi" w:cstheme="minorBidi"/>
        </w:rPr>
        <w:t xml:space="preserve">BS </w:t>
      </w:r>
      <w:r w:rsidRPr="00003446">
        <w:rPr>
          <w:rFonts w:eastAsiaTheme="minorHAnsi" w:cstheme="minorBidi"/>
        </w:rPr>
        <w:t>EN</w:t>
      </w:r>
      <w:r w:rsidR="007113BD">
        <w:rPr>
          <w:rFonts w:eastAsiaTheme="minorHAnsi" w:cstheme="minorBidi"/>
        </w:rPr>
        <w:t xml:space="preserve"> </w:t>
      </w:r>
      <w:r w:rsidRPr="00003446">
        <w:rPr>
          <w:rFonts w:eastAsiaTheme="minorHAnsi" w:cstheme="minorBidi"/>
        </w:rPr>
        <w:t xml:space="preserve">12273[1] and </w:t>
      </w:r>
      <w:r w:rsidR="007113BD">
        <w:rPr>
          <w:rFonts w:eastAsiaTheme="minorHAnsi" w:cstheme="minorBidi"/>
        </w:rPr>
        <w:t xml:space="preserve">BS </w:t>
      </w:r>
      <w:r w:rsidRPr="00003446">
        <w:rPr>
          <w:rFonts w:eastAsiaTheme="minorHAnsi" w:cstheme="minorBidi"/>
        </w:rPr>
        <w:t>EN</w:t>
      </w:r>
      <w:r w:rsidR="007113BD">
        <w:rPr>
          <w:rFonts w:eastAsiaTheme="minorHAnsi" w:cstheme="minorBidi"/>
        </w:rPr>
        <w:t xml:space="preserve"> </w:t>
      </w:r>
      <w:r w:rsidRPr="00003446">
        <w:rPr>
          <w:rFonts w:eastAsiaTheme="minorHAnsi" w:cstheme="minorBidi"/>
        </w:rPr>
        <w:t>12274</w:t>
      </w:r>
      <w:r w:rsidR="00091825">
        <w:rPr>
          <w:rFonts w:eastAsiaTheme="minorHAnsi" w:cstheme="minorBidi"/>
        </w:rPr>
        <w:t>[</w:t>
      </w:r>
      <w:r w:rsidRPr="00003446">
        <w:rPr>
          <w:rFonts w:eastAsiaTheme="minorHAnsi" w:cstheme="minorBidi"/>
        </w:rPr>
        <w:t>2</w:t>
      </w:r>
      <w:r w:rsidR="00143ED7">
        <w:rPr>
          <w:rFonts w:eastAsiaTheme="minorHAnsi" w:cstheme="minorBidi"/>
        </w:rPr>
        <w:t>]. H</w:t>
      </w:r>
      <w:r w:rsidRPr="00003446">
        <w:rPr>
          <w:rFonts w:eastAsiaTheme="minorHAnsi" w:cstheme="minorBidi"/>
        </w:rPr>
        <w:t>owever, the following general principals still apply to the composition of conventional slurry surfacing.</w:t>
      </w:r>
    </w:p>
    <w:p w14:paraId="6080D35A" w14:textId="5123D24D" w:rsidR="00D4574E" w:rsidRDefault="00B96B37" w:rsidP="007113BD">
      <w:pPr>
        <w:widowControl/>
        <w:autoSpaceDE/>
        <w:autoSpaceDN/>
        <w:spacing w:after="160" w:line="259" w:lineRule="auto"/>
        <w:jc w:val="both"/>
        <w:rPr>
          <w:rFonts w:eastAsiaTheme="minorHAnsi" w:cstheme="minorBidi"/>
        </w:rPr>
      </w:pPr>
      <w:r w:rsidRPr="00003446">
        <w:rPr>
          <w:rFonts w:eastAsiaTheme="minorHAnsi" w:cstheme="minorBidi"/>
        </w:rPr>
        <w:t xml:space="preserve">A typical ‘mix-on-site’ slurry surfacing consists of an aggregate to a specified grading envelope, a bitumen emulsion to Class C60B5 </w:t>
      </w:r>
      <w:r w:rsidR="004D442C">
        <w:rPr>
          <w:rFonts w:eastAsiaTheme="minorHAnsi" w:cstheme="minorBidi"/>
        </w:rPr>
        <w:t xml:space="preserve">or </w:t>
      </w:r>
      <w:proofErr w:type="gramStart"/>
      <w:r w:rsidR="004D442C">
        <w:rPr>
          <w:rFonts w:eastAsiaTheme="minorHAnsi" w:cstheme="minorBidi"/>
        </w:rPr>
        <w:t>similar to</w:t>
      </w:r>
      <w:proofErr w:type="gramEnd"/>
      <w:r w:rsidRPr="00003446">
        <w:rPr>
          <w:rFonts w:eastAsiaTheme="minorHAnsi" w:cstheme="minorBidi"/>
        </w:rPr>
        <w:t xml:space="preserve"> BS EN 13808 [3], water and additives. The aggregate grading depends on the end use of the slurry surfacing and the residual binder content of the mix may vary from about 6% to 13% depending on the substrate, aggregate grading and traffic density. </w:t>
      </w:r>
      <w:r w:rsidR="00D4574E" w:rsidRPr="00003446">
        <w:rPr>
          <w:rFonts w:eastAsiaTheme="minorHAnsi" w:cstheme="minorBidi"/>
        </w:rPr>
        <w:t>Generally,</w:t>
      </w:r>
      <w:r w:rsidRPr="00003446">
        <w:rPr>
          <w:rFonts w:eastAsiaTheme="minorHAnsi" w:cstheme="minorBidi"/>
        </w:rPr>
        <w:t xml:space="preserve"> the aggregate grading is </w:t>
      </w:r>
      <w:r w:rsidR="00EC5667" w:rsidRPr="00003446">
        <w:rPr>
          <w:rFonts w:eastAsiaTheme="minorHAnsi" w:cstheme="minorBidi"/>
        </w:rPr>
        <w:t>coarsened,</w:t>
      </w:r>
      <w:r w:rsidRPr="00003446">
        <w:rPr>
          <w:rFonts w:eastAsiaTheme="minorHAnsi" w:cstheme="minorBidi"/>
        </w:rPr>
        <w:t xml:space="preserve"> and bitumen content decreased as the expected traffic density increases. </w:t>
      </w:r>
      <w:r w:rsidR="00D4574E" w:rsidRPr="00003446">
        <w:rPr>
          <w:rFonts w:eastAsiaTheme="minorHAnsi" w:cstheme="minorBidi"/>
        </w:rPr>
        <w:t>Also,</w:t>
      </w:r>
      <w:r w:rsidRPr="00003446">
        <w:rPr>
          <w:rFonts w:eastAsiaTheme="minorHAnsi" w:cstheme="minorBidi"/>
        </w:rPr>
        <w:t xml:space="preserve"> the thickness of the surfacing is increased as the aggregate is coarsened. In all cases, aggregate must be assessed to ensure that it is not too reactive to allow time to mix and apply the slurry surfacing.</w:t>
      </w:r>
    </w:p>
    <w:p w14:paraId="1F72543C" w14:textId="77777777" w:rsidR="004C6D40" w:rsidRDefault="00B96B37" w:rsidP="00EC5667">
      <w:pPr>
        <w:widowControl/>
        <w:autoSpaceDE/>
        <w:autoSpaceDN/>
        <w:spacing w:after="160" w:line="259" w:lineRule="auto"/>
        <w:jc w:val="both"/>
        <w:rPr>
          <w:rFonts w:eastAsiaTheme="minorHAnsi" w:cstheme="minorBidi"/>
        </w:rPr>
      </w:pPr>
      <w:r w:rsidRPr="00003446">
        <w:rPr>
          <w:rFonts w:eastAsiaTheme="minorHAnsi" w:cstheme="minorBidi"/>
        </w:rPr>
        <w:t>For ‘mix-on-site’ slurry surfacing, it is generally necessary to add water and additives to adjust the consistency of the mix, for prevention of segregation during spreading, or to slow the rate of setting sufficiently to allow the mix to be laid without premature breaking of the emulsion. Occasionally additives may be used to adjust the fines content of the aggregate grading or for pigmentation.</w:t>
      </w:r>
    </w:p>
    <w:p w14:paraId="7CAE52EB" w14:textId="2066250C" w:rsidR="00D4574E" w:rsidRDefault="00B96B37" w:rsidP="00EC5667">
      <w:pPr>
        <w:widowControl/>
        <w:autoSpaceDE/>
        <w:autoSpaceDN/>
        <w:spacing w:after="160" w:line="259" w:lineRule="auto"/>
        <w:jc w:val="both"/>
        <w:rPr>
          <w:rFonts w:eastAsiaTheme="minorHAnsi" w:cstheme="minorBidi"/>
        </w:rPr>
      </w:pPr>
      <w:r w:rsidRPr="00003446">
        <w:rPr>
          <w:rFonts w:eastAsiaTheme="minorHAnsi" w:cstheme="minorBidi"/>
        </w:rPr>
        <w:lastRenderedPageBreak/>
        <w:t xml:space="preserve">The composition of micro-surfacing is more complex </w:t>
      </w:r>
      <w:r w:rsidR="00F31DE4">
        <w:rPr>
          <w:rFonts w:eastAsiaTheme="minorHAnsi" w:cstheme="minorBidi"/>
        </w:rPr>
        <w:t xml:space="preserve">with </w:t>
      </w:r>
      <w:r w:rsidRPr="00003446">
        <w:rPr>
          <w:rFonts w:eastAsiaTheme="minorHAnsi" w:cstheme="minorBidi"/>
        </w:rPr>
        <w:t>each formulation being unique to an individual contractor, and involving different combinations of polymer modified emulsions, aggregate grading and sources, and possibly the use of cellulose or glass fibre.</w:t>
      </w:r>
    </w:p>
    <w:p w14:paraId="3C4F2033" w14:textId="77777777" w:rsidR="004C6D40" w:rsidRDefault="004C6D40" w:rsidP="00003446">
      <w:pPr>
        <w:widowControl/>
        <w:autoSpaceDE/>
        <w:autoSpaceDN/>
        <w:spacing w:after="160" w:line="259" w:lineRule="auto"/>
        <w:rPr>
          <w:rFonts w:eastAsiaTheme="minorHAnsi" w:cstheme="minorBidi"/>
        </w:rPr>
      </w:pPr>
    </w:p>
    <w:p w14:paraId="0147F2F1" w14:textId="13B80B46" w:rsidR="00A320ED" w:rsidRPr="00D4574E" w:rsidRDefault="00D4574E" w:rsidP="00D4574E">
      <w:pPr>
        <w:pStyle w:val="Heading1"/>
        <w:numPr>
          <w:ilvl w:val="0"/>
          <w:numId w:val="3"/>
        </w:numPr>
        <w:tabs>
          <w:tab w:val="left" w:pos="499"/>
        </w:tabs>
        <w:spacing w:before="86"/>
        <w:ind w:left="279" w:hanging="279"/>
        <w:rPr>
          <w:rFonts w:eastAsiaTheme="minorHAnsi" w:cstheme="minorBidi"/>
        </w:rPr>
      </w:pPr>
      <w:r w:rsidRPr="00D4574E">
        <w:rPr>
          <w:rFonts w:eastAsiaTheme="minorHAnsi" w:cstheme="minorBidi"/>
        </w:rPr>
        <w:t>U</w:t>
      </w:r>
      <w:r w:rsidR="00B96B37" w:rsidRPr="00D4574E">
        <w:rPr>
          <w:rFonts w:eastAsiaTheme="minorHAnsi" w:cstheme="minorBidi"/>
        </w:rPr>
        <w:t>ses</w:t>
      </w:r>
    </w:p>
    <w:p w14:paraId="65FB00B5" w14:textId="77777777" w:rsidR="004D442C" w:rsidRDefault="00B96B37" w:rsidP="00950809">
      <w:pPr>
        <w:jc w:val="both"/>
      </w:pPr>
      <w:proofErr w:type="gramStart"/>
      <w:r w:rsidRPr="00003446">
        <w:t>The majority of</w:t>
      </w:r>
      <w:proofErr w:type="gramEnd"/>
      <w:r w:rsidRPr="00003446">
        <w:t xml:space="preserve"> slurry surfacing takes place on roads with an </w:t>
      </w:r>
      <w:proofErr w:type="gramStart"/>
      <w:r w:rsidRPr="00003446">
        <w:t>85 percentile</w:t>
      </w:r>
      <w:proofErr w:type="gramEnd"/>
      <w:r w:rsidRPr="00003446">
        <w:t xml:space="preserve"> speed below 50 miles per hour and which carry less than 250 commercial vehicles per lane per day.</w:t>
      </w:r>
      <w:r w:rsidR="00EC5667">
        <w:t xml:space="preserve"> </w:t>
      </w:r>
      <w:r w:rsidRPr="00003446">
        <w:t>However, micro-surfacing, of suitable design may be used in more demanding situations where texture depth and/or PSV of aggregate become important factors. A polymer modified binder is normally used under these conditions.</w:t>
      </w:r>
      <w:r w:rsidR="00057EFC">
        <w:t xml:space="preserve"> </w:t>
      </w:r>
      <w:r w:rsidRPr="00003446">
        <w:t xml:space="preserve">Multiple applications are practicable where circumstances demand a heavier coating or where additional protection may be considered useful over an existing slurry surface treatment, or where a greater degree of regulating is wanted. </w:t>
      </w:r>
      <w:r w:rsidR="007D366E" w:rsidRPr="00003446">
        <w:t>Again,</w:t>
      </w:r>
      <w:r w:rsidRPr="00003446">
        <w:t xml:space="preserve"> micro-surfacing is an alternative treatment providing single pass regulating. </w:t>
      </w:r>
    </w:p>
    <w:p w14:paraId="4CA8C03D" w14:textId="77777777" w:rsidR="004D442C" w:rsidRDefault="004D442C" w:rsidP="00950809">
      <w:pPr>
        <w:jc w:val="both"/>
      </w:pPr>
    </w:p>
    <w:p w14:paraId="692516FA" w14:textId="6957140A" w:rsidR="00D4574E" w:rsidRPr="00057EFC" w:rsidRDefault="00B96B37" w:rsidP="00950809">
      <w:pPr>
        <w:jc w:val="both"/>
      </w:pPr>
      <w:r w:rsidRPr="00003446">
        <w:t>Typical uses include the following:</w:t>
      </w:r>
      <w:r w:rsidRPr="00057EFC">
        <w:t xml:space="preserve"> </w:t>
      </w:r>
    </w:p>
    <w:p w14:paraId="774AE613" w14:textId="77777777" w:rsidR="004D442C" w:rsidRDefault="004D442C" w:rsidP="00950809">
      <w:pPr>
        <w:jc w:val="both"/>
        <w:rPr>
          <w:b/>
        </w:rPr>
      </w:pPr>
    </w:p>
    <w:p w14:paraId="3E96C5E9" w14:textId="6FD5C747" w:rsidR="00FA1833" w:rsidRDefault="00B96B37" w:rsidP="00950809">
      <w:pPr>
        <w:jc w:val="both"/>
      </w:pPr>
      <w:r>
        <w:rPr>
          <w:b/>
        </w:rPr>
        <w:t xml:space="preserve">Housing estate roads - </w:t>
      </w:r>
      <w:r>
        <w:t>Slurry surfacing offers the clean, dense surface desirable in these areas where loose chippings may create a nuisance.</w:t>
      </w:r>
    </w:p>
    <w:p w14:paraId="41B9A244" w14:textId="77777777" w:rsidR="00FA1833" w:rsidRDefault="00B96B37" w:rsidP="00950809">
      <w:pPr>
        <w:jc w:val="both"/>
      </w:pPr>
      <w:r>
        <w:rPr>
          <w:b/>
        </w:rPr>
        <w:t>Fretted</w:t>
      </w:r>
      <w:r>
        <w:rPr>
          <w:b/>
          <w:spacing w:val="-3"/>
        </w:rPr>
        <w:t xml:space="preserve"> </w:t>
      </w:r>
      <w:r>
        <w:rPr>
          <w:b/>
        </w:rPr>
        <w:t>surfaces -</w:t>
      </w:r>
      <w:r>
        <w:rPr>
          <w:b/>
          <w:spacing w:val="-1"/>
        </w:rPr>
        <w:t xml:space="preserve"> </w:t>
      </w:r>
      <w:r>
        <w:t>Slurry</w:t>
      </w:r>
      <w:r>
        <w:rPr>
          <w:spacing w:val="-2"/>
        </w:rPr>
        <w:t xml:space="preserve"> </w:t>
      </w:r>
      <w:r>
        <w:t>surfacing</w:t>
      </w:r>
      <w:r>
        <w:rPr>
          <w:spacing w:val="-2"/>
        </w:rPr>
        <w:t xml:space="preserve"> </w:t>
      </w:r>
      <w:r>
        <w:t>may</w:t>
      </w:r>
      <w:r>
        <w:rPr>
          <w:spacing w:val="-3"/>
        </w:rPr>
        <w:t xml:space="preserve"> </w:t>
      </w:r>
      <w:r>
        <w:t>be</w:t>
      </w:r>
      <w:r>
        <w:rPr>
          <w:spacing w:val="-3"/>
        </w:rPr>
        <w:t xml:space="preserve"> </w:t>
      </w:r>
      <w:r>
        <w:t>used</w:t>
      </w:r>
      <w:r>
        <w:rPr>
          <w:spacing w:val="-3"/>
        </w:rPr>
        <w:t xml:space="preserve"> </w:t>
      </w:r>
      <w:r>
        <w:t>to</w:t>
      </w:r>
      <w:r>
        <w:rPr>
          <w:spacing w:val="-3"/>
        </w:rPr>
        <w:t xml:space="preserve"> </w:t>
      </w:r>
      <w:r>
        <w:t>restore</w:t>
      </w:r>
      <w:r>
        <w:rPr>
          <w:spacing w:val="-2"/>
        </w:rPr>
        <w:t xml:space="preserve"> </w:t>
      </w:r>
      <w:r>
        <w:t>mechanical</w:t>
      </w:r>
      <w:r>
        <w:rPr>
          <w:spacing w:val="-2"/>
        </w:rPr>
        <w:t xml:space="preserve"> </w:t>
      </w:r>
      <w:r>
        <w:t>stability</w:t>
      </w:r>
      <w:r>
        <w:rPr>
          <w:spacing w:val="-3"/>
        </w:rPr>
        <w:t xml:space="preserve"> </w:t>
      </w:r>
      <w:r>
        <w:t>to</w:t>
      </w:r>
      <w:r>
        <w:rPr>
          <w:spacing w:val="-3"/>
        </w:rPr>
        <w:t xml:space="preserve"> </w:t>
      </w:r>
      <w:r>
        <w:t>surfaces which are deteriorating due to fretting.</w:t>
      </w:r>
    </w:p>
    <w:p w14:paraId="3AF14BD0" w14:textId="77777777" w:rsidR="00FA1833" w:rsidRDefault="00B96B37" w:rsidP="00950809">
      <w:pPr>
        <w:jc w:val="both"/>
      </w:pPr>
      <w:r>
        <w:rPr>
          <w:b/>
        </w:rPr>
        <w:t xml:space="preserve">Sealing base-courses - </w:t>
      </w:r>
      <w:r>
        <w:t>Slurry surfacing is ideal for filling the voids of, and thus sealing, a base-course</w:t>
      </w:r>
      <w:r>
        <w:rPr>
          <w:spacing w:val="-2"/>
        </w:rPr>
        <w:t xml:space="preserve"> </w:t>
      </w:r>
      <w:r>
        <w:t>construction.</w:t>
      </w:r>
      <w:r>
        <w:rPr>
          <w:spacing w:val="40"/>
        </w:rPr>
        <w:t xml:space="preserve"> </w:t>
      </w:r>
      <w:r>
        <w:t>Slurry</w:t>
      </w:r>
      <w:r>
        <w:rPr>
          <w:spacing w:val="-2"/>
        </w:rPr>
        <w:t xml:space="preserve"> </w:t>
      </w:r>
      <w:r>
        <w:t>surfacing</w:t>
      </w:r>
      <w:r>
        <w:rPr>
          <w:spacing w:val="-2"/>
        </w:rPr>
        <w:t xml:space="preserve"> </w:t>
      </w:r>
      <w:r>
        <w:t>can</w:t>
      </w:r>
      <w:r>
        <w:rPr>
          <w:spacing w:val="-2"/>
        </w:rPr>
        <w:t xml:space="preserve"> </w:t>
      </w:r>
      <w:r>
        <w:t>provide</w:t>
      </w:r>
      <w:r>
        <w:rPr>
          <w:spacing w:val="-3"/>
        </w:rPr>
        <w:t xml:space="preserve"> </w:t>
      </w:r>
      <w:r>
        <w:t>a</w:t>
      </w:r>
      <w:r>
        <w:rPr>
          <w:spacing w:val="-3"/>
        </w:rPr>
        <w:t xml:space="preserve"> </w:t>
      </w:r>
      <w:r>
        <w:t>big</w:t>
      </w:r>
      <w:r>
        <w:rPr>
          <w:spacing w:val="-2"/>
        </w:rPr>
        <w:t xml:space="preserve"> </w:t>
      </w:r>
      <w:r>
        <w:t>advantage</w:t>
      </w:r>
      <w:r>
        <w:rPr>
          <w:spacing w:val="-3"/>
        </w:rPr>
        <w:t xml:space="preserve"> </w:t>
      </w:r>
      <w:r>
        <w:t>over</w:t>
      </w:r>
      <w:r>
        <w:rPr>
          <w:spacing w:val="-2"/>
        </w:rPr>
        <w:t xml:space="preserve"> </w:t>
      </w:r>
      <w:r>
        <w:t>other</w:t>
      </w:r>
      <w:r>
        <w:rPr>
          <w:spacing w:val="-1"/>
        </w:rPr>
        <w:t xml:space="preserve"> </w:t>
      </w:r>
      <w:r>
        <w:t>sealing methods for what is often an ‘out of season’, i.e. a winter, problem.</w:t>
      </w:r>
    </w:p>
    <w:p w14:paraId="4D7604F9" w14:textId="77777777" w:rsidR="00FA1833" w:rsidRDefault="00B96B37" w:rsidP="00950809">
      <w:pPr>
        <w:jc w:val="both"/>
      </w:pPr>
      <w:r>
        <w:rPr>
          <w:b/>
        </w:rPr>
        <w:t>Trenched</w:t>
      </w:r>
      <w:r>
        <w:rPr>
          <w:b/>
          <w:spacing w:val="-2"/>
        </w:rPr>
        <w:t xml:space="preserve"> </w:t>
      </w:r>
      <w:r>
        <w:rPr>
          <w:b/>
        </w:rPr>
        <w:t>or</w:t>
      </w:r>
      <w:r>
        <w:rPr>
          <w:b/>
          <w:spacing w:val="-2"/>
        </w:rPr>
        <w:t xml:space="preserve"> </w:t>
      </w:r>
      <w:r>
        <w:rPr>
          <w:b/>
        </w:rPr>
        <w:t>patched</w:t>
      </w:r>
      <w:r>
        <w:rPr>
          <w:b/>
          <w:spacing w:val="-2"/>
        </w:rPr>
        <w:t xml:space="preserve"> </w:t>
      </w:r>
      <w:r>
        <w:rPr>
          <w:b/>
        </w:rPr>
        <w:t xml:space="preserve">surfaces - </w:t>
      </w:r>
      <w:r>
        <w:t>Slurry</w:t>
      </w:r>
      <w:r>
        <w:rPr>
          <w:spacing w:val="-1"/>
        </w:rPr>
        <w:t xml:space="preserve"> </w:t>
      </w:r>
      <w:r>
        <w:t>surfacing</w:t>
      </w:r>
      <w:r>
        <w:rPr>
          <w:spacing w:val="-1"/>
        </w:rPr>
        <w:t xml:space="preserve"> </w:t>
      </w:r>
      <w:r>
        <w:t>may</w:t>
      </w:r>
      <w:r>
        <w:rPr>
          <w:spacing w:val="-2"/>
        </w:rPr>
        <w:t xml:space="preserve"> </w:t>
      </w:r>
      <w:r>
        <w:t>be</w:t>
      </w:r>
      <w:r>
        <w:rPr>
          <w:spacing w:val="-2"/>
        </w:rPr>
        <w:t xml:space="preserve"> </w:t>
      </w:r>
      <w:r>
        <w:t>used</w:t>
      </w:r>
      <w:r>
        <w:rPr>
          <w:spacing w:val="-2"/>
        </w:rPr>
        <w:t xml:space="preserve"> </w:t>
      </w:r>
      <w:r>
        <w:t>to</w:t>
      </w:r>
      <w:r>
        <w:rPr>
          <w:spacing w:val="-2"/>
        </w:rPr>
        <w:t xml:space="preserve"> </w:t>
      </w:r>
      <w:r>
        <w:t>provide</w:t>
      </w:r>
      <w:r>
        <w:rPr>
          <w:spacing w:val="-2"/>
        </w:rPr>
        <w:t xml:space="preserve"> </w:t>
      </w:r>
      <w:r>
        <w:t>a</w:t>
      </w:r>
      <w:r>
        <w:rPr>
          <w:spacing w:val="-2"/>
        </w:rPr>
        <w:t xml:space="preserve"> </w:t>
      </w:r>
      <w:r>
        <w:t>uniform</w:t>
      </w:r>
      <w:r>
        <w:rPr>
          <w:spacing w:val="-1"/>
        </w:rPr>
        <w:t xml:space="preserve"> </w:t>
      </w:r>
      <w:r>
        <w:t>sealing coat over the whole surface provided the reinstatements are sound and reasonably level.</w:t>
      </w:r>
    </w:p>
    <w:p w14:paraId="23BF0ECA" w14:textId="77777777" w:rsidR="00FA1833" w:rsidRDefault="00B96B37" w:rsidP="00950809">
      <w:pPr>
        <w:jc w:val="both"/>
        <w:rPr>
          <w:spacing w:val="-2"/>
        </w:rPr>
      </w:pPr>
      <w:r>
        <w:rPr>
          <w:b/>
        </w:rPr>
        <w:t>Polished</w:t>
      </w:r>
      <w:r>
        <w:rPr>
          <w:b/>
          <w:spacing w:val="-3"/>
        </w:rPr>
        <w:t xml:space="preserve"> </w:t>
      </w:r>
      <w:r>
        <w:rPr>
          <w:b/>
        </w:rPr>
        <w:t>surfaces -</w:t>
      </w:r>
      <w:r>
        <w:rPr>
          <w:b/>
          <w:spacing w:val="-1"/>
        </w:rPr>
        <w:t xml:space="preserve"> </w:t>
      </w:r>
      <w:r>
        <w:t>Slurry</w:t>
      </w:r>
      <w:r>
        <w:rPr>
          <w:spacing w:val="-2"/>
        </w:rPr>
        <w:t xml:space="preserve"> </w:t>
      </w:r>
      <w:r>
        <w:t>surfacing</w:t>
      </w:r>
      <w:r>
        <w:rPr>
          <w:spacing w:val="-2"/>
        </w:rPr>
        <w:t xml:space="preserve"> </w:t>
      </w:r>
      <w:r>
        <w:t>is</w:t>
      </w:r>
      <w:r>
        <w:rPr>
          <w:spacing w:val="-3"/>
        </w:rPr>
        <w:t xml:space="preserve"> </w:t>
      </w:r>
      <w:r>
        <w:t>a</w:t>
      </w:r>
      <w:r>
        <w:rPr>
          <w:spacing w:val="-3"/>
        </w:rPr>
        <w:t xml:space="preserve"> </w:t>
      </w:r>
      <w:r>
        <w:t>means</w:t>
      </w:r>
      <w:r>
        <w:rPr>
          <w:spacing w:val="-3"/>
        </w:rPr>
        <w:t xml:space="preserve"> </w:t>
      </w:r>
      <w:r>
        <w:t>of</w:t>
      </w:r>
      <w:r>
        <w:rPr>
          <w:spacing w:val="-2"/>
        </w:rPr>
        <w:t xml:space="preserve"> </w:t>
      </w:r>
      <w:r>
        <w:t>restoring</w:t>
      </w:r>
      <w:r>
        <w:rPr>
          <w:spacing w:val="-3"/>
        </w:rPr>
        <w:t xml:space="preserve"> </w:t>
      </w:r>
      <w:r>
        <w:t>skid-resistance</w:t>
      </w:r>
      <w:r>
        <w:rPr>
          <w:spacing w:val="-2"/>
        </w:rPr>
        <w:t xml:space="preserve"> </w:t>
      </w:r>
      <w:r>
        <w:t>to</w:t>
      </w:r>
      <w:r>
        <w:rPr>
          <w:spacing w:val="-3"/>
        </w:rPr>
        <w:t xml:space="preserve"> </w:t>
      </w:r>
      <w:r>
        <w:t xml:space="preserve">general </w:t>
      </w:r>
      <w:r>
        <w:rPr>
          <w:spacing w:val="-2"/>
        </w:rPr>
        <w:t>areas.</w:t>
      </w:r>
    </w:p>
    <w:p w14:paraId="73BBBDAD" w14:textId="77777777" w:rsidR="00FA1833" w:rsidRDefault="00B96B37" w:rsidP="00950809">
      <w:pPr>
        <w:jc w:val="both"/>
      </w:pPr>
      <w:r>
        <w:rPr>
          <w:b/>
        </w:rPr>
        <w:t>Surface</w:t>
      </w:r>
      <w:r>
        <w:rPr>
          <w:b/>
          <w:spacing w:val="-2"/>
        </w:rPr>
        <w:t xml:space="preserve"> </w:t>
      </w:r>
      <w:r>
        <w:rPr>
          <w:b/>
        </w:rPr>
        <w:t>dressing</w:t>
      </w:r>
      <w:r>
        <w:rPr>
          <w:b/>
          <w:spacing w:val="-2"/>
        </w:rPr>
        <w:t xml:space="preserve"> </w:t>
      </w:r>
      <w:r>
        <w:rPr>
          <w:b/>
        </w:rPr>
        <w:t>failures -</w:t>
      </w:r>
      <w:r>
        <w:rPr>
          <w:b/>
          <w:spacing w:val="-1"/>
        </w:rPr>
        <w:t xml:space="preserve"> </w:t>
      </w:r>
      <w:r>
        <w:t>Slurry</w:t>
      </w:r>
      <w:r>
        <w:rPr>
          <w:spacing w:val="-2"/>
        </w:rPr>
        <w:t xml:space="preserve"> </w:t>
      </w:r>
      <w:r>
        <w:t>surfacing</w:t>
      </w:r>
      <w:r>
        <w:rPr>
          <w:spacing w:val="-2"/>
        </w:rPr>
        <w:t xml:space="preserve"> </w:t>
      </w:r>
      <w:r>
        <w:t>offers</w:t>
      </w:r>
      <w:r>
        <w:rPr>
          <w:spacing w:val="-2"/>
        </w:rPr>
        <w:t xml:space="preserve"> </w:t>
      </w:r>
      <w:r>
        <w:t>a</w:t>
      </w:r>
      <w:r>
        <w:rPr>
          <w:spacing w:val="-2"/>
        </w:rPr>
        <w:t xml:space="preserve"> </w:t>
      </w:r>
      <w:r>
        <w:t>means</w:t>
      </w:r>
      <w:r>
        <w:rPr>
          <w:spacing w:val="-3"/>
        </w:rPr>
        <w:t xml:space="preserve"> </w:t>
      </w:r>
      <w:r>
        <w:t>of</w:t>
      </w:r>
      <w:r>
        <w:rPr>
          <w:spacing w:val="-2"/>
        </w:rPr>
        <w:t xml:space="preserve"> </w:t>
      </w:r>
      <w:r>
        <w:t>treating</w:t>
      </w:r>
      <w:r>
        <w:rPr>
          <w:spacing w:val="-2"/>
        </w:rPr>
        <w:t xml:space="preserve"> </w:t>
      </w:r>
      <w:r>
        <w:t>surface</w:t>
      </w:r>
      <w:r>
        <w:rPr>
          <w:spacing w:val="-2"/>
        </w:rPr>
        <w:t xml:space="preserve"> </w:t>
      </w:r>
      <w:r>
        <w:t>dressings which have partially stripped.</w:t>
      </w:r>
    </w:p>
    <w:p w14:paraId="16279E94" w14:textId="77777777" w:rsidR="00FA1833" w:rsidRDefault="00B96B37" w:rsidP="00950809">
      <w:pPr>
        <w:jc w:val="both"/>
        <w:rPr>
          <w:spacing w:val="-2"/>
        </w:rPr>
      </w:pPr>
      <w:r>
        <w:rPr>
          <w:b/>
        </w:rPr>
        <w:t xml:space="preserve">Crazed surfaces - </w:t>
      </w:r>
      <w:r>
        <w:t>Slurry Surfacing will go some way to restore the shape of roads where minor foundation faults have resulted in unevenness, but existing surface crazing may reappear.</w:t>
      </w:r>
      <w:r>
        <w:rPr>
          <w:spacing w:val="40"/>
        </w:rPr>
        <w:t xml:space="preserve"> </w:t>
      </w:r>
      <w:r>
        <w:t>Fibre</w:t>
      </w:r>
      <w:r>
        <w:rPr>
          <w:spacing w:val="-2"/>
        </w:rPr>
        <w:t xml:space="preserve"> </w:t>
      </w:r>
      <w:r>
        <w:t>reinforced</w:t>
      </w:r>
      <w:r>
        <w:rPr>
          <w:spacing w:val="-3"/>
        </w:rPr>
        <w:t xml:space="preserve"> </w:t>
      </w:r>
      <w:r>
        <w:t>treatments</w:t>
      </w:r>
      <w:r>
        <w:rPr>
          <w:spacing w:val="-2"/>
        </w:rPr>
        <w:t xml:space="preserve"> </w:t>
      </w:r>
      <w:r>
        <w:t>may</w:t>
      </w:r>
      <w:r>
        <w:rPr>
          <w:spacing w:val="-3"/>
        </w:rPr>
        <w:t xml:space="preserve"> </w:t>
      </w:r>
      <w:r>
        <w:t>help</w:t>
      </w:r>
      <w:r>
        <w:rPr>
          <w:spacing w:val="-3"/>
        </w:rPr>
        <w:t xml:space="preserve"> </w:t>
      </w:r>
      <w:r>
        <w:t>with</w:t>
      </w:r>
      <w:r>
        <w:rPr>
          <w:spacing w:val="-2"/>
        </w:rPr>
        <w:t xml:space="preserve"> </w:t>
      </w:r>
      <w:r>
        <w:t>this,</w:t>
      </w:r>
      <w:r>
        <w:rPr>
          <w:spacing w:val="-2"/>
        </w:rPr>
        <w:t xml:space="preserve"> </w:t>
      </w:r>
      <w:r>
        <w:t>but</w:t>
      </w:r>
      <w:r>
        <w:rPr>
          <w:spacing w:val="-3"/>
        </w:rPr>
        <w:t xml:space="preserve"> </w:t>
      </w:r>
      <w:r>
        <w:t>a</w:t>
      </w:r>
      <w:r>
        <w:rPr>
          <w:spacing w:val="-3"/>
        </w:rPr>
        <w:t xml:space="preserve"> </w:t>
      </w:r>
      <w:proofErr w:type="gramStart"/>
      <w:r>
        <w:t>long</w:t>
      </w:r>
      <w:r>
        <w:rPr>
          <w:spacing w:val="-3"/>
        </w:rPr>
        <w:t xml:space="preserve"> </w:t>
      </w:r>
      <w:r>
        <w:t>term</w:t>
      </w:r>
      <w:proofErr w:type="gramEnd"/>
      <w:r>
        <w:rPr>
          <w:spacing w:val="-3"/>
        </w:rPr>
        <w:t xml:space="preserve"> </w:t>
      </w:r>
      <w:r>
        <w:t>cure</w:t>
      </w:r>
      <w:r>
        <w:rPr>
          <w:spacing w:val="-2"/>
        </w:rPr>
        <w:t xml:space="preserve"> </w:t>
      </w:r>
      <w:r>
        <w:t>cannot</w:t>
      </w:r>
      <w:r>
        <w:rPr>
          <w:spacing w:val="-3"/>
        </w:rPr>
        <w:t xml:space="preserve"> </w:t>
      </w:r>
      <w:r>
        <w:t xml:space="preserve">be </w:t>
      </w:r>
      <w:r>
        <w:rPr>
          <w:spacing w:val="-2"/>
        </w:rPr>
        <w:t>guaranteed.</w:t>
      </w:r>
    </w:p>
    <w:p w14:paraId="7CB78B36" w14:textId="7E73D39C" w:rsidR="00FA1833" w:rsidRPr="00FA1833" w:rsidRDefault="00B96B37" w:rsidP="00950809">
      <w:pPr>
        <w:jc w:val="both"/>
      </w:pPr>
      <w:r>
        <w:rPr>
          <w:b/>
        </w:rPr>
        <w:t xml:space="preserve">Motorways - </w:t>
      </w:r>
      <w:r>
        <w:t>Slurry surfacing may be used for sealing the hard-shoulders and central reservations of motorways.</w:t>
      </w:r>
      <w:r>
        <w:rPr>
          <w:spacing w:val="40"/>
        </w:rPr>
        <w:t xml:space="preserve"> </w:t>
      </w:r>
      <w:r>
        <w:t>Properly designed systems can provide texture depth where required.</w:t>
      </w:r>
      <w:r>
        <w:rPr>
          <w:spacing w:val="40"/>
        </w:rPr>
        <w:t xml:space="preserve"> </w:t>
      </w:r>
      <w:r>
        <w:t>However, if the shoulder is to carry large numbers of commercial vehicles in contra</w:t>
      </w:r>
      <w:r>
        <w:rPr>
          <w:spacing w:val="-3"/>
        </w:rPr>
        <w:t xml:space="preserve"> </w:t>
      </w:r>
      <w:r>
        <w:t>flow</w:t>
      </w:r>
      <w:r>
        <w:rPr>
          <w:spacing w:val="-4"/>
        </w:rPr>
        <w:t xml:space="preserve"> </w:t>
      </w:r>
      <w:r>
        <w:t>arrangements,</w:t>
      </w:r>
      <w:r>
        <w:rPr>
          <w:spacing w:val="-3"/>
        </w:rPr>
        <w:t xml:space="preserve"> </w:t>
      </w:r>
      <w:r>
        <w:t>micro-surfacing</w:t>
      </w:r>
      <w:r>
        <w:rPr>
          <w:spacing w:val="-3"/>
        </w:rPr>
        <w:t xml:space="preserve"> </w:t>
      </w:r>
      <w:r>
        <w:t>should</w:t>
      </w:r>
      <w:r>
        <w:rPr>
          <w:spacing w:val="-3"/>
        </w:rPr>
        <w:t xml:space="preserve"> </w:t>
      </w:r>
      <w:r>
        <w:t>be</w:t>
      </w:r>
      <w:r>
        <w:rPr>
          <w:spacing w:val="-4"/>
        </w:rPr>
        <w:t xml:space="preserve"> </w:t>
      </w:r>
      <w:r w:rsidR="003661EB">
        <w:t>considered,</w:t>
      </w:r>
      <w:r>
        <w:rPr>
          <w:spacing w:val="-4"/>
        </w:rPr>
        <w:t xml:space="preserve"> </w:t>
      </w:r>
      <w:r>
        <w:t>and</w:t>
      </w:r>
      <w:r>
        <w:rPr>
          <w:spacing w:val="-4"/>
        </w:rPr>
        <w:t xml:space="preserve"> </w:t>
      </w:r>
      <w:r>
        <w:t>further</w:t>
      </w:r>
      <w:r>
        <w:rPr>
          <w:spacing w:val="-2"/>
        </w:rPr>
        <w:t xml:space="preserve"> </w:t>
      </w:r>
      <w:r>
        <w:t>advice</w:t>
      </w:r>
      <w:r>
        <w:rPr>
          <w:spacing w:val="-3"/>
        </w:rPr>
        <w:t xml:space="preserve"> </w:t>
      </w:r>
      <w:r>
        <w:t>should be sought.</w:t>
      </w:r>
      <w:r>
        <w:rPr>
          <w:spacing w:val="40"/>
        </w:rPr>
        <w:t xml:space="preserve"> </w:t>
      </w:r>
      <w:r>
        <w:t>Coloured slurry surfacing is widely used for central reservations.</w:t>
      </w:r>
    </w:p>
    <w:p w14:paraId="3DFE996B" w14:textId="77777777" w:rsidR="00FA1833" w:rsidRDefault="00B96B37" w:rsidP="00950809">
      <w:pPr>
        <w:jc w:val="both"/>
      </w:pPr>
      <w:r>
        <w:rPr>
          <w:b/>
        </w:rPr>
        <w:t xml:space="preserve">Airfields - </w:t>
      </w:r>
      <w:r>
        <w:t>Authorities responsible for maintenance of civil airfields have found slurry surfacing</w:t>
      </w:r>
      <w:r>
        <w:rPr>
          <w:spacing w:val="-2"/>
        </w:rPr>
        <w:t xml:space="preserve"> </w:t>
      </w:r>
      <w:r>
        <w:t>to</w:t>
      </w:r>
      <w:r>
        <w:rPr>
          <w:spacing w:val="-3"/>
        </w:rPr>
        <w:t xml:space="preserve"> </w:t>
      </w:r>
      <w:r>
        <w:t>be</w:t>
      </w:r>
      <w:r>
        <w:rPr>
          <w:spacing w:val="-3"/>
        </w:rPr>
        <w:t xml:space="preserve"> </w:t>
      </w:r>
      <w:r>
        <w:t>a</w:t>
      </w:r>
      <w:r>
        <w:rPr>
          <w:spacing w:val="-3"/>
        </w:rPr>
        <w:t xml:space="preserve"> </w:t>
      </w:r>
      <w:r>
        <w:t>safe,</w:t>
      </w:r>
      <w:r>
        <w:rPr>
          <w:spacing w:val="-2"/>
        </w:rPr>
        <w:t xml:space="preserve"> </w:t>
      </w:r>
      <w:r>
        <w:t>useful</w:t>
      </w:r>
      <w:r>
        <w:rPr>
          <w:spacing w:val="-2"/>
        </w:rPr>
        <w:t xml:space="preserve"> </w:t>
      </w:r>
      <w:r>
        <w:t>form</w:t>
      </w:r>
      <w:r>
        <w:rPr>
          <w:spacing w:val="-2"/>
        </w:rPr>
        <w:t xml:space="preserve"> </w:t>
      </w:r>
      <w:r>
        <w:t>of</w:t>
      </w:r>
      <w:r>
        <w:rPr>
          <w:spacing w:val="-2"/>
        </w:rPr>
        <w:t xml:space="preserve"> </w:t>
      </w:r>
      <w:r>
        <w:t>surfacing</w:t>
      </w:r>
      <w:r>
        <w:rPr>
          <w:spacing w:val="-2"/>
        </w:rPr>
        <w:t xml:space="preserve"> </w:t>
      </w:r>
      <w:r>
        <w:t>for</w:t>
      </w:r>
      <w:r>
        <w:rPr>
          <w:spacing w:val="-1"/>
        </w:rPr>
        <w:t xml:space="preserve"> </w:t>
      </w:r>
      <w:r>
        <w:t>runways,</w:t>
      </w:r>
      <w:r>
        <w:rPr>
          <w:spacing w:val="-2"/>
        </w:rPr>
        <w:t xml:space="preserve"> </w:t>
      </w:r>
      <w:r>
        <w:t>taxiways,</w:t>
      </w:r>
      <w:r>
        <w:rPr>
          <w:spacing w:val="-2"/>
        </w:rPr>
        <w:t xml:space="preserve"> </w:t>
      </w:r>
      <w:r>
        <w:t>holding</w:t>
      </w:r>
      <w:r>
        <w:rPr>
          <w:spacing w:val="-2"/>
        </w:rPr>
        <w:t xml:space="preserve"> </w:t>
      </w:r>
      <w:r>
        <w:t>areas</w:t>
      </w:r>
      <w:r>
        <w:rPr>
          <w:spacing w:val="-2"/>
        </w:rPr>
        <w:t xml:space="preserve"> </w:t>
      </w:r>
      <w:r>
        <w:t>and perimeter tracks.</w:t>
      </w:r>
    </w:p>
    <w:p w14:paraId="3D4A7E04" w14:textId="77777777" w:rsidR="00FA1833" w:rsidRDefault="00B96B37" w:rsidP="00950809">
      <w:pPr>
        <w:jc w:val="both"/>
      </w:pPr>
      <w:r>
        <w:rPr>
          <w:b/>
        </w:rPr>
        <w:t xml:space="preserve">Car Parks &amp; Playgrounds - </w:t>
      </w:r>
      <w:r>
        <w:t>Slurry surfacing are an effective seal on car parking areas and playgrounds.</w:t>
      </w:r>
      <w:r>
        <w:rPr>
          <w:spacing w:val="40"/>
        </w:rPr>
        <w:t xml:space="preserve"> </w:t>
      </w:r>
      <w:r>
        <w:t>To take full advantage of slurry surfacing, configuration of these areas must not</w:t>
      </w:r>
      <w:r>
        <w:rPr>
          <w:spacing w:val="-4"/>
        </w:rPr>
        <w:t xml:space="preserve"> </w:t>
      </w:r>
      <w:r>
        <w:t>inhibit</w:t>
      </w:r>
      <w:r>
        <w:rPr>
          <w:spacing w:val="-4"/>
        </w:rPr>
        <w:t xml:space="preserve"> </w:t>
      </w:r>
      <w:r>
        <w:t>the</w:t>
      </w:r>
      <w:r>
        <w:rPr>
          <w:spacing w:val="-4"/>
        </w:rPr>
        <w:t xml:space="preserve"> </w:t>
      </w:r>
      <w:r>
        <w:t>manoeuvrability</w:t>
      </w:r>
      <w:r>
        <w:rPr>
          <w:spacing w:val="-4"/>
        </w:rPr>
        <w:t xml:space="preserve"> </w:t>
      </w:r>
      <w:r>
        <w:t>of</w:t>
      </w:r>
      <w:r>
        <w:rPr>
          <w:spacing w:val="-3"/>
        </w:rPr>
        <w:t xml:space="preserve"> </w:t>
      </w:r>
      <w:r>
        <w:t>the</w:t>
      </w:r>
      <w:r>
        <w:rPr>
          <w:spacing w:val="-3"/>
        </w:rPr>
        <w:t xml:space="preserve"> </w:t>
      </w:r>
      <w:r>
        <w:t>mixing/spreading</w:t>
      </w:r>
      <w:r>
        <w:rPr>
          <w:spacing w:val="-4"/>
        </w:rPr>
        <w:t xml:space="preserve"> </w:t>
      </w:r>
      <w:r>
        <w:t>equipment.</w:t>
      </w:r>
      <w:r>
        <w:rPr>
          <w:spacing w:val="40"/>
        </w:rPr>
        <w:t xml:space="preserve"> </w:t>
      </w:r>
      <w:r>
        <w:t>The</w:t>
      </w:r>
      <w:r>
        <w:rPr>
          <w:spacing w:val="-4"/>
        </w:rPr>
        <w:t xml:space="preserve"> </w:t>
      </w:r>
      <w:r>
        <w:t>surface</w:t>
      </w:r>
      <w:r>
        <w:rPr>
          <w:spacing w:val="-3"/>
        </w:rPr>
        <w:t xml:space="preserve"> </w:t>
      </w:r>
      <w:r>
        <w:t>should</w:t>
      </w:r>
      <w:r>
        <w:rPr>
          <w:spacing w:val="-3"/>
        </w:rPr>
        <w:t xml:space="preserve"> </w:t>
      </w:r>
      <w:r>
        <w:t>be finally lightly dusted to allow tyres to turn.</w:t>
      </w:r>
    </w:p>
    <w:p w14:paraId="5C437CF2" w14:textId="31BDF1C0" w:rsidR="00FA1833" w:rsidRPr="00FA1833" w:rsidRDefault="00B96B37" w:rsidP="00950809">
      <w:pPr>
        <w:jc w:val="both"/>
      </w:pPr>
      <w:r>
        <w:rPr>
          <w:b/>
        </w:rPr>
        <w:t>Pad-coat</w:t>
      </w:r>
      <w:r>
        <w:rPr>
          <w:b/>
          <w:spacing w:val="-3"/>
        </w:rPr>
        <w:t xml:space="preserve"> </w:t>
      </w:r>
      <w:r>
        <w:rPr>
          <w:b/>
        </w:rPr>
        <w:t>-</w:t>
      </w:r>
      <w:r>
        <w:rPr>
          <w:b/>
          <w:spacing w:val="-1"/>
        </w:rPr>
        <w:t xml:space="preserve"> </w:t>
      </w:r>
      <w:r>
        <w:t>A</w:t>
      </w:r>
      <w:r>
        <w:rPr>
          <w:spacing w:val="-2"/>
        </w:rPr>
        <w:t xml:space="preserve"> </w:t>
      </w:r>
      <w:r>
        <w:t>slurry</w:t>
      </w:r>
      <w:r>
        <w:rPr>
          <w:spacing w:val="-2"/>
        </w:rPr>
        <w:t xml:space="preserve"> </w:t>
      </w:r>
      <w:r>
        <w:t>surfacing</w:t>
      </w:r>
      <w:r>
        <w:rPr>
          <w:spacing w:val="-2"/>
        </w:rPr>
        <w:t xml:space="preserve"> </w:t>
      </w:r>
      <w:r>
        <w:t>treatment</w:t>
      </w:r>
      <w:r>
        <w:rPr>
          <w:spacing w:val="-3"/>
        </w:rPr>
        <w:t xml:space="preserve"> </w:t>
      </w:r>
      <w:r>
        <w:t>may</w:t>
      </w:r>
      <w:r>
        <w:rPr>
          <w:spacing w:val="-3"/>
        </w:rPr>
        <w:t xml:space="preserve"> </w:t>
      </w:r>
      <w:r>
        <w:t>be</w:t>
      </w:r>
      <w:r>
        <w:rPr>
          <w:spacing w:val="-3"/>
        </w:rPr>
        <w:t xml:space="preserve"> </w:t>
      </w:r>
      <w:r>
        <w:t>used</w:t>
      </w:r>
      <w:r>
        <w:rPr>
          <w:spacing w:val="-3"/>
        </w:rPr>
        <w:t xml:space="preserve"> </w:t>
      </w:r>
      <w:r>
        <w:t>as</w:t>
      </w:r>
      <w:r>
        <w:rPr>
          <w:spacing w:val="-2"/>
        </w:rPr>
        <w:t xml:space="preserve"> </w:t>
      </w:r>
      <w:r>
        <w:t>a</w:t>
      </w:r>
      <w:r>
        <w:rPr>
          <w:spacing w:val="-2"/>
        </w:rPr>
        <w:t xml:space="preserve"> </w:t>
      </w:r>
      <w:r>
        <w:t>‘pad-coat’</w:t>
      </w:r>
      <w:r>
        <w:rPr>
          <w:spacing w:val="-1"/>
        </w:rPr>
        <w:t xml:space="preserve"> </w:t>
      </w:r>
      <w:r>
        <w:t>for</w:t>
      </w:r>
      <w:r>
        <w:rPr>
          <w:spacing w:val="-1"/>
        </w:rPr>
        <w:t xml:space="preserve"> </w:t>
      </w:r>
      <w:r>
        <w:t>surface</w:t>
      </w:r>
      <w:r>
        <w:rPr>
          <w:spacing w:val="-2"/>
        </w:rPr>
        <w:t xml:space="preserve"> </w:t>
      </w:r>
      <w:r>
        <w:t>dressing</w:t>
      </w:r>
      <w:r>
        <w:rPr>
          <w:spacing w:val="-2"/>
        </w:rPr>
        <w:t xml:space="preserve"> </w:t>
      </w:r>
      <w:r>
        <w:t>in circumstances where the chippings would not otherwise embed sufficiently to ensure long term retention, e.g. on cement concrete.</w:t>
      </w:r>
    </w:p>
    <w:p w14:paraId="0147F301" w14:textId="77777777" w:rsidR="00A320ED" w:rsidRDefault="00B96B37" w:rsidP="00950809">
      <w:pPr>
        <w:jc w:val="both"/>
        <w:rPr>
          <w:spacing w:val="-2"/>
        </w:rPr>
      </w:pPr>
      <w:r>
        <w:rPr>
          <w:b/>
        </w:rPr>
        <w:t>Footways,</w:t>
      </w:r>
      <w:r>
        <w:rPr>
          <w:b/>
          <w:spacing w:val="-1"/>
        </w:rPr>
        <w:t xml:space="preserve"> </w:t>
      </w:r>
      <w:r>
        <w:rPr>
          <w:b/>
        </w:rPr>
        <w:t>Cycle</w:t>
      </w:r>
      <w:r>
        <w:rPr>
          <w:b/>
          <w:spacing w:val="-2"/>
        </w:rPr>
        <w:t xml:space="preserve"> </w:t>
      </w:r>
      <w:r>
        <w:rPr>
          <w:b/>
        </w:rPr>
        <w:t>Tracks</w:t>
      </w:r>
      <w:r>
        <w:rPr>
          <w:b/>
          <w:spacing w:val="-1"/>
        </w:rPr>
        <w:t xml:space="preserve"> </w:t>
      </w:r>
      <w:r>
        <w:rPr>
          <w:b/>
        </w:rPr>
        <w:t>and</w:t>
      </w:r>
      <w:r>
        <w:rPr>
          <w:b/>
          <w:spacing w:val="-3"/>
        </w:rPr>
        <w:t xml:space="preserve"> </w:t>
      </w:r>
      <w:r>
        <w:rPr>
          <w:b/>
        </w:rPr>
        <w:t>Pedestrian</w:t>
      </w:r>
      <w:r>
        <w:rPr>
          <w:b/>
          <w:spacing w:val="-2"/>
        </w:rPr>
        <w:t xml:space="preserve"> </w:t>
      </w:r>
      <w:r>
        <w:rPr>
          <w:b/>
        </w:rPr>
        <w:t>Areas -</w:t>
      </w:r>
      <w:r>
        <w:rPr>
          <w:b/>
          <w:spacing w:val="-1"/>
        </w:rPr>
        <w:t xml:space="preserve"> </w:t>
      </w:r>
      <w:r>
        <w:t>Coloured</w:t>
      </w:r>
      <w:r>
        <w:rPr>
          <w:spacing w:val="-3"/>
        </w:rPr>
        <w:t xml:space="preserve"> </w:t>
      </w:r>
      <w:r>
        <w:t>slurry</w:t>
      </w:r>
      <w:r>
        <w:rPr>
          <w:spacing w:val="-2"/>
        </w:rPr>
        <w:t xml:space="preserve"> </w:t>
      </w:r>
      <w:r>
        <w:t>surfacing</w:t>
      </w:r>
      <w:r>
        <w:rPr>
          <w:spacing w:val="-2"/>
        </w:rPr>
        <w:t xml:space="preserve"> </w:t>
      </w:r>
      <w:r>
        <w:t>are</w:t>
      </w:r>
      <w:r>
        <w:rPr>
          <w:spacing w:val="-2"/>
        </w:rPr>
        <w:t xml:space="preserve"> </w:t>
      </w:r>
      <w:r>
        <w:t xml:space="preserve">used </w:t>
      </w:r>
      <w:r>
        <w:rPr>
          <w:spacing w:val="-2"/>
        </w:rPr>
        <w:t>widely.</w:t>
      </w:r>
    </w:p>
    <w:p w14:paraId="4C6E3DB5" w14:textId="77777777" w:rsidR="00D4574E" w:rsidRDefault="00D4574E" w:rsidP="00F31DE4">
      <w:pPr>
        <w:spacing w:line="261" w:lineRule="auto"/>
        <w:ind w:left="1" w:right="347"/>
        <w:jc w:val="both"/>
      </w:pPr>
    </w:p>
    <w:p w14:paraId="0147F303" w14:textId="77777777" w:rsidR="00A320ED" w:rsidRDefault="00B96B37" w:rsidP="00F31DE4">
      <w:pPr>
        <w:pStyle w:val="Heading1"/>
        <w:numPr>
          <w:ilvl w:val="0"/>
          <w:numId w:val="3"/>
        </w:numPr>
        <w:tabs>
          <w:tab w:val="left" w:pos="499"/>
        </w:tabs>
        <w:spacing w:before="86"/>
        <w:ind w:left="279" w:hanging="279"/>
        <w:jc w:val="both"/>
      </w:pPr>
      <w:r>
        <w:rPr>
          <w:spacing w:val="-2"/>
        </w:rPr>
        <w:t>Application</w:t>
      </w:r>
    </w:p>
    <w:p w14:paraId="0147F304" w14:textId="0F5AE43F" w:rsidR="00A320ED" w:rsidRDefault="00B96B37" w:rsidP="00950809">
      <w:pPr>
        <w:jc w:val="both"/>
      </w:pPr>
      <w:proofErr w:type="gramStart"/>
      <w:r>
        <w:t>The</w:t>
      </w:r>
      <w:r>
        <w:rPr>
          <w:spacing w:val="-4"/>
        </w:rPr>
        <w:t xml:space="preserve"> </w:t>
      </w:r>
      <w:r>
        <w:t>majority</w:t>
      </w:r>
      <w:r>
        <w:rPr>
          <w:spacing w:val="-4"/>
        </w:rPr>
        <w:t xml:space="preserve"> </w:t>
      </w:r>
      <w:r>
        <w:t>of</w:t>
      </w:r>
      <w:proofErr w:type="gramEnd"/>
      <w:r>
        <w:rPr>
          <w:spacing w:val="-3"/>
        </w:rPr>
        <w:t xml:space="preserve"> </w:t>
      </w:r>
      <w:r>
        <w:t>areas</w:t>
      </w:r>
      <w:r>
        <w:rPr>
          <w:spacing w:val="-4"/>
        </w:rPr>
        <w:t xml:space="preserve"> </w:t>
      </w:r>
      <w:r>
        <w:t>are</w:t>
      </w:r>
      <w:r>
        <w:rPr>
          <w:spacing w:val="-3"/>
        </w:rPr>
        <w:t xml:space="preserve"> </w:t>
      </w:r>
      <w:r>
        <w:t>treated</w:t>
      </w:r>
      <w:r>
        <w:rPr>
          <w:spacing w:val="-4"/>
        </w:rPr>
        <w:t xml:space="preserve"> </w:t>
      </w:r>
      <w:r>
        <w:t>with</w:t>
      </w:r>
      <w:r>
        <w:rPr>
          <w:spacing w:val="-3"/>
        </w:rPr>
        <w:t xml:space="preserve"> </w:t>
      </w:r>
      <w:r>
        <w:t>slurry</w:t>
      </w:r>
      <w:r>
        <w:rPr>
          <w:spacing w:val="-3"/>
        </w:rPr>
        <w:t xml:space="preserve"> </w:t>
      </w:r>
      <w:r>
        <w:t>surfacing</w:t>
      </w:r>
      <w:r>
        <w:rPr>
          <w:spacing w:val="-3"/>
        </w:rPr>
        <w:t xml:space="preserve"> </w:t>
      </w:r>
      <w:r>
        <w:t>systems</w:t>
      </w:r>
      <w:r>
        <w:rPr>
          <w:spacing w:val="-3"/>
        </w:rPr>
        <w:t xml:space="preserve"> </w:t>
      </w:r>
      <w:r>
        <w:t>which</w:t>
      </w:r>
      <w:r>
        <w:rPr>
          <w:spacing w:val="-3"/>
        </w:rPr>
        <w:t xml:space="preserve"> </w:t>
      </w:r>
      <w:r>
        <w:t>necessitate</w:t>
      </w:r>
      <w:r>
        <w:rPr>
          <w:spacing w:val="-3"/>
        </w:rPr>
        <w:t xml:space="preserve"> </w:t>
      </w:r>
      <w:r>
        <w:t>the</w:t>
      </w:r>
      <w:r>
        <w:rPr>
          <w:spacing w:val="-3"/>
        </w:rPr>
        <w:t xml:space="preserve"> </w:t>
      </w:r>
      <w:r>
        <w:t>use of a mobile continuous mixer/spreader.</w:t>
      </w:r>
      <w:r>
        <w:rPr>
          <w:spacing w:val="40"/>
        </w:rPr>
        <w:t xml:space="preserve"> </w:t>
      </w:r>
      <w:r>
        <w:t xml:space="preserve">Such a machine must be capable of </w:t>
      </w:r>
      <w:r w:rsidR="004D442C">
        <w:t xml:space="preserve">continuously </w:t>
      </w:r>
      <w:r>
        <w:t>metering aggregate, emulsion, water and additives into a continuous mixer and discharging into a spreader box towed behind the machine.</w:t>
      </w:r>
    </w:p>
    <w:p w14:paraId="0147F305" w14:textId="48134B4E" w:rsidR="00A320ED" w:rsidRDefault="00B96B37" w:rsidP="00950809">
      <w:pPr>
        <w:jc w:val="both"/>
      </w:pPr>
      <w:r>
        <w:t>Slow</w:t>
      </w:r>
      <w:r>
        <w:rPr>
          <w:spacing w:val="-3"/>
        </w:rPr>
        <w:t xml:space="preserve"> </w:t>
      </w:r>
      <w:r>
        <w:t>setting</w:t>
      </w:r>
      <w:r>
        <w:rPr>
          <w:spacing w:val="-2"/>
        </w:rPr>
        <w:t xml:space="preserve"> </w:t>
      </w:r>
      <w:r>
        <w:t>slurry</w:t>
      </w:r>
      <w:r>
        <w:rPr>
          <w:spacing w:val="-3"/>
        </w:rPr>
        <w:t xml:space="preserve"> </w:t>
      </w:r>
      <w:r>
        <w:t>surfacing</w:t>
      </w:r>
      <w:r>
        <w:rPr>
          <w:spacing w:val="-2"/>
        </w:rPr>
        <w:t xml:space="preserve"> </w:t>
      </w:r>
      <w:r>
        <w:t>incorporating</w:t>
      </w:r>
      <w:r>
        <w:rPr>
          <w:spacing w:val="-2"/>
        </w:rPr>
        <w:t xml:space="preserve"> </w:t>
      </w:r>
      <w:r>
        <w:t>emulsion</w:t>
      </w:r>
      <w:r>
        <w:rPr>
          <w:spacing w:val="-2"/>
        </w:rPr>
        <w:t xml:space="preserve"> </w:t>
      </w:r>
      <w:r>
        <w:t>class</w:t>
      </w:r>
      <w:r>
        <w:rPr>
          <w:spacing w:val="-3"/>
        </w:rPr>
        <w:t xml:space="preserve"> </w:t>
      </w:r>
      <w:r>
        <w:t>C60B5</w:t>
      </w:r>
      <w:r>
        <w:rPr>
          <w:spacing w:val="-3"/>
        </w:rPr>
        <w:t xml:space="preserve"> </w:t>
      </w:r>
      <w:r>
        <w:t>may</w:t>
      </w:r>
      <w:r>
        <w:rPr>
          <w:spacing w:val="-3"/>
        </w:rPr>
        <w:t xml:space="preserve"> </w:t>
      </w:r>
      <w:r>
        <w:t>be</w:t>
      </w:r>
      <w:r>
        <w:rPr>
          <w:spacing w:val="-3"/>
        </w:rPr>
        <w:t xml:space="preserve"> </w:t>
      </w:r>
      <w:r>
        <w:t>prepared</w:t>
      </w:r>
      <w:r>
        <w:rPr>
          <w:spacing w:val="-2"/>
        </w:rPr>
        <w:t xml:space="preserve"> </w:t>
      </w:r>
      <w:r>
        <w:t>on</w:t>
      </w:r>
      <w:r>
        <w:rPr>
          <w:spacing w:val="-3"/>
        </w:rPr>
        <w:t xml:space="preserve"> </w:t>
      </w:r>
      <w:r>
        <w:t xml:space="preserve">site using </w:t>
      </w:r>
      <w:r>
        <w:lastRenderedPageBreak/>
        <w:t>a simple mixer such as a concrete mixer provided proper attention is given to mix composition, i.e. there must be adequate means of metering or weighing the separate ingredients.</w:t>
      </w:r>
      <w:r>
        <w:rPr>
          <w:spacing w:val="40"/>
        </w:rPr>
        <w:t xml:space="preserve"> </w:t>
      </w:r>
      <w:r w:rsidR="00FF241E">
        <w:t>Alternatively,</w:t>
      </w:r>
      <w:r>
        <w:t xml:space="preserve"> a mobile continuous mixer/spreader may be used.</w:t>
      </w:r>
      <w:r>
        <w:rPr>
          <w:spacing w:val="40"/>
        </w:rPr>
        <w:t xml:space="preserve"> </w:t>
      </w:r>
      <w:r>
        <w:t>Again, aggregate must be assessed for its reactivity before use in a slurry surfacing.</w:t>
      </w:r>
    </w:p>
    <w:p w14:paraId="0147F306" w14:textId="77777777" w:rsidR="00A320ED" w:rsidRDefault="00B96B37" w:rsidP="00950809">
      <w:pPr>
        <w:jc w:val="both"/>
      </w:pPr>
      <w:r>
        <w:t>Pre-packed</w:t>
      </w:r>
      <w:r>
        <w:rPr>
          <w:spacing w:val="-3"/>
        </w:rPr>
        <w:t xml:space="preserve"> </w:t>
      </w:r>
      <w:r>
        <w:t>slurry</w:t>
      </w:r>
      <w:r>
        <w:rPr>
          <w:spacing w:val="-2"/>
        </w:rPr>
        <w:t xml:space="preserve"> </w:t>
      </w:r>
      <w:r>
        <w:t>surfacing</w:t>
      </w:r>
      <w:r>
        <w:rPr>
          <w:spacing w:val="-2"/>
        </w:rPr>
        <w:t xml:space="preserve"> </w:t>
      </w:r>
      <w:r>
        <w:t>may</w:t>
      </w:r>
      <w:r>
        <w:rPr>
          <w:spacing w:val="-3"/>
        </w:rPr>
        <w:t xml:space="preserve"> </w:t>
      </w:r>
      <w:r>
        <w:t>require</w:t>
      </w:r>
      <w:r>
        <w:rPr>
          <w:spacing w:val="-2"/>
        </w:rPr>
        <w:t xml:space="preserve"> </w:t>
      </w:r>
      <w:r>
        <w:t>on-site</w:t>
      </w:r>
      <w:r>
        <w:rPr>
          <w:spacing w:val="-2"/>
        </w:rPr>
        <w:t xml:space="preserve"> </w:t>
      </w:r>
      <w:r>
        <w:t>agitation,</w:t>
      </w:r>
      <w:r>
        <w:rPr>
          <w:spacing w:val="-2"/>
        </w:rPr>
        <w:t xml:space="preserve"> </w:t>
      </w:r>
      <w:r>
        <w:t>sometimes</w:t>
      </w:r>
      <w:r>
        <w:rPr>
          <w:spacing w:val="-3"/>
        </w:rPr>
        <w:t xml:space="preserve"> </w:t>
      </w:r>
      <w:r>
        <w:t>with</w:t>
      </w:r>
      <w:r>
        <w:rPr>
          <w:spacing w:val="-2"/>
        </w:rPr>
        <w:t xml:space="preserve"> </w:t>
      </w:r>
      <w:r>
        <w:t>a</w:t>
      </w:r>
      <w:r>
        <w:rPr>
          <w:spacing w:val="-2"/>
        </w:rPr>
        <w:t xml:space="preserve"> </w:t>
      </w:r>
      <w:r>
        <w:t>small</w:t>
      </w:r>
      <w:r>
        <w:rPr>
          <w:spacing w:val="-3"/>
        </w:rPr>
        <w:t xml:space="preserve"> </w:t>
      </w:r>
      <w:r>
        <w:t>addition of</w:t>
      </w:r>
      <w:r>
        <w:rPr>
          <w:spacing w:val="-7"/>
        </w:rPr>
        <w:t xml:space="preserve"> </w:t>
      </w:r>
      <w:r>
        <w:t>water,</w:t>
      </w:r>
      <w:r>
        <w:rPr>
          <w:spacing w:val="-4"/>
        </w:rPr>
        <w:t xml:space="preserve"> </w:t>
      </w:r>
      <w:r>
        <w:t>before</w:t>
      </w:r>
      <w:r>
        <w:rPr>
          <w:spacing w:val="-4"/>
        </w:rPr>
        <w:t xml:space="preserve"> </w:t>
      </w:r>
      <w:r>
        <w:t>spreading</w:t>
      </w:r>
      <w:r>
        <w:rPr>
          <w:spacing w:val="-5"/>
        </w:rPr>
        <w:t xml:space="preserve"> </w:t>
      </w:r>
      <w:r>
        <w:t>by</w:t>
      </w:r>
      <w:r>
        <w:rPr>
          <w:spacing w:val="-5"/>
        </w:rPr>
        <w:t xml:space="preserve"> </w:t>
      </w:r>
      <w:r>
        <w:t>means</w:t>
      </w:r>
      <w:r>
        <w:rPr>
          <w:spacing w:val="-5"/>
        </w:rPr>
        <w:t xml:space="preserve"> </w:t>
      </w:r>
      <w:r>
        <w:t>of</w:t>
      </w:r>
      <w:r>
        <w:rPr>
          <w:spacing w:val="-4"/>
        </w:rPr>
        <w:t xml:space="preserve"> </w:t>
      </w:r>
      <w:r>
        <w:t>soft</w:t>
      </w:r>
      <w:r>
        <w:rPr>
          <w:spacing w:val="-5"/>
        </w:rPr>
        <w:t xml:space="preserve"> </w:t>
      </w:r>
      <w:r>
        <w:t>brooms,</w:t>
      </w:r>
      <w:r>
        <w:rPr>
          <w:spacing w:val="-5"/>
        </w:rPr>
        <w:t xml:space="preserve"> </w:t>
      </w:r>
      <w:r>
        <w:t>squeegees</w:t>
      </w:r>
      <w:r>
        <w:rPr>
          <w:spacing w:val="-4"/>
        </w:rPr>
        <w:t xml:space="preserve"> </w:t>
      </w:r>
      <w:r>
        <w:t>or</w:t>
      </w:r>
      <w:r>
        <w:rPr>
          <w:spacing w:val="-3"/>
        </w:rPr>
        <w:t xml:space="preserve"> </w:t>
      </w:r>
      <w:r>
        <w:t>mechanical</w:t>
      </w:r>
      <w:r>
        <w:rPr>
          <w:spacing w:val="-4"/>
        </w:rPr>
        <w:t xml:space="preserve"> </w:t>
      </w:r>
      <w:r>
        <w:rPr>
          <w:spacing w:val="-2"/>
        </w:rPr>
        <w:t>applicators.</w:t>
      </w:r>
    </w:p>
    <w:p w14:paraId="0147F307" w14:textId="77777777" w:rsidR="00A320ED" w:rsidRDefault="00A320ED" w:rsidP="00C47642">
      <w:pPr>
        <w:pStyle w:val="BodyText"/>
        <w:spacing w:before="11"/>
        <w:ind w:left="0"/>
        <w:rPr>
          <w:sz w:val="23"/>
        </w:rPr>
      </w:pPr>
    </w:p>
    <w:p w14:paraId="0147F308" w14:textId="77777777" w:rsidR="00A320ED" w:rsidRDefault="00B96B37" w:rsidP="00C47642">
      <w:pPr>
        <w:pStyle w:val="Heading1"/>
        <w:numPr>
          <w:ilvl w:val="1"/>
          <w:numId w:val="3"/>
        </w:numPr>
        <w:tabs>
          <w:tab w:val="left" w:pos="629"/>
        </w:tabs>
        <w:ind w:left="409" w:hanging="409"/>
      </w:pPr>
      <w:r>
        <w:t>Preparation</w:t>
      </w:r>
      <w:r>
        <w:rPr>
          <w:spacing w:val="-5"/>
        </w:rPr>
        <w:t xml:space="preserve"> </w:t>
      </w:r>
      <w:r>
        <w:t>of</w:t>
      </w:r>
      <w:r>
        <w:rPr>
          <w:spacing w:val="-4"/>
        </w:rPr>
        <w:t xml:space="preserve"> </w:t>
      </w:r>
      <w:r>
        <w:t>Existing</w:t>
      </w:r>
      <w:r>
        <w:rPr>
          <w:spacing w:val="-4"/>
        </w:rPr>
        <w:t xml:space="preserve"> </w:t>
      </w:r>
      <w:r>
        <w:rPr>
          <w:spacing w:val="-2"/>
        </w:rPr>
        <w:t>Surfaces</w:t>
      </w:r>
    </w:p>
    <w:p w14:paraId="0147F309" w14:textId="2CF308C6" w:rsidR="00A320ED" w:rsidRDefault="00B96B37" w:rsidP="008F47AE">
      <w:pPr>
        <w:jc w:val="both"/>
      </w:pPr>
      <w:r w:rsidRPr="00950809">
        <w:t xml:space="preserve">The surface to be treated must be free from all dust and loose material by cleaning thoroughly with a mechanical broom and/or suction sweeper, </w:t>
      </w:r>
      <w:r w:rsidR="0012630E" w:rsidRPr="00950809">
        <w:t>supplemented,</w:t>
      </w:r>
      <w:r w:rsidRPr="00950809">
        <w:t xml:space="preserve"> if </w:t>
      </w:r>
      <w:r w:rsidR="0012630E" w:rsidRPr="00950809">
        <w:t>necessary, by</w:t>
      </w:r>
      <w:r w:rsidRPr="00950809">
        <w:t xml:space="preserve"> hand sweeping. Open cracks must be cleared of vegetation and other loose material; a jet of compressed air may be useful. All debris and loose material arising must be removed. Although not usually necessary, circumstances may make the use of a bond-coat desirable. In such cases the emulsion should be class C40B3 applied in accordance with REA Technical</w:t>
      </w:r>
      <w:r>
        <w:t xml:space="preserve"> Data Sheet No 5 -</w:t>
      </w:r>
      <w:r w:rsidR="0012630E">
        <w:t xml:space="preserve"> </w:t>
      </w:r>
      <w:r>
        <w:t>Bond Coats.</w:t>
      </w:r>
    </w:p>
    <w:p w14:paraId="0147F30A" w14:textId="77777777" w:rsidR="00A320ED" w:rsidRDefault="00B96B37" w:rsidP="00C47642">
      <w:pPr>
        <w:pStyle w:val="Heading1"/>
        <w:numPr>
          <w:ilvl w:val="1"/>
          <w:numId w:val="3"/>
        </w:numPr>
        <w:tabs>
          <w:tab w:val="left" w:pos="629"/>
        </w:tabs>
        <w:spacing w:before="101"/>
        <w:ind w:left="409" w:hanging="409"/>
      </w:pPr>
      <w:r>
        <w:rPr>
          <w:spacing w:val="-2"/>
        </w:rPr>
        <w:t>Compaction</w:t>
      </w:r>
    </w:p>
    <w:p w14:paraId="0147F30B" w14:textId="7E70D4AB" w:rsidR="00A320ED" w:rsidRDefault="00B96B37" w:rsidP="008F47AE">
      <w:pPr>
        <w:jc w:val="both"/>
      </w:pPr>
      <w:r>
        <w:t>This</w:t>
      </w:r>
      <w:r w:rsidRPr="0012630E">
        <w:t xml:space="preserve"> </w:t>
      </w:r>
      <w:r>
        <w:t>is</w:t>
      </w:r>
      <w:r w:rsidRPr="0012630E">
        <w:t xml:space="preserve"> </w:t>
      </w:r>
      <w:r>
        <w:t>not</w:t>
      </w:r>
      <w:r w:rsidRPr="0012630E">
        <w:t xml:space="preserve"> </w:t>
      </w:r>
      <w:r>
        <w:t>normally</w:t>
      </w:r>
      <w:r w:rsidRPr="0012630E">
        <w:t xml:space="preserve"> </w:t>
      </w:r>
      <w:r>
        <w:t>required.</w:t>
      </w:r>
      <w:r w:rsidRPr="0012630E">
        <w:t xml:space="preserve"> </w:t>
      </w:r>
      <w:r>
        <w:t>However,</w:t>
      </w:r>
      <w:r w:rsidRPr="0012630E">
        <w:t xml:space="preserve"> </w:t>
      </w:r>
      <w:r>
        <w:t>for</w:t>
      </w:r>
      <w:r w:rsidRPr="0012630E">
        <w:t xml:space="preserve"> </w:t>
      </w:r>
      <w:r>
        <w:t>slurry</w:t>
      </w:r>
      <w:r w:rsidRPr="0012630E">
        <w:t xml:space="preserve"> </w:t>
      </w:r>
      <w:proofErr w:type="spellStart"/>
      <w:r>
        <w:t>surfacings</w:t>
      </w:r>
      <w:proofErr w:type="spellEnd"/>
      <w:r w:rsidRPr="0012630E">
        <w:t xml:space="preserve"> </w:t>
      </w:r>
      <w:r>
        <w:t>which</w:t>
      </w:r>
      <w:r w:rsidRPr="0012630E">
        <w:t xml:space="preserve"> </w:t>
      </w:r>
      <w:r>
        <w:t>are</w:t>
      </w:r>
      <w:r w:rsidRPr="0012630E">
        <w:t xml:space="preserve"> </w:t>
      </w:r>
      <w:r>
        <w:t>virtually</w:t>
      </w:r>
      <w:r w:rsidRPr="0012630E">
        <w:t xml:space="preserve"> </w:t>
      </w:r>
      <w:r>
        <w:t>un-trafficked,</w:t>
      </w:r>
      <w:r w:rsidRPr="0012630E">
        <w:t xml:space="preserve"> </w:t>
      </w:r>
      <w:r>
        <w:t>one</w:t>
      </w:r>
      <w:r w:rsidRPr="0012630E">
        <w:t xml:space="preserve"> </w:t>
      </w:r>
      <w:r>
        <w:t>or</w:t>
      </w:r>
      <w:r w:rsidRPr="0012630E">
        <w:t xml:space="preserve"> </w:t>
      </w:r>
      <w:r>
        <w:t>two</w:t>
      </w:r>
      <w:r w:rsidRPr="0012630E">
        <w:t xml:space="preserve"> </w:t>
      </w:r>
      <w:r>
        <w:t>passes</w:t>
      </w:r>
      <w:r w:rsidRPr="0012630E">
        <w:t xml:space="preserve"> </w:t>
      </w:r>
      <w:r>
        <w:t>of</w:t>
      </w:r>
      <w:r w:rsidRPr="0012630E">
        <w:t xml:space="preserve"> </w:t>
      </w:r>
      <w:r>
        <w:t>a</w:t>
      </w:r>
      <w:r w:rsidRPr="0012630E">
        <w:t xml:space="preserve"> </w:t>
      </w:r>
      <w:r>
        <w:t>pneumatic</w:t>
      </w:r>
      <w:r w:rsidRPr="0012630E">
        <w:t xml:space="preserve"> </w:t>
      </w:r>
      <w:r>
        <w:t>tyre</w:t>
      </w:r>
      <w:r w:rsidRPr="0012630E">
        <w:t xml:space="preserve"> </w:t>
      </w:r>
      <w:r>
        <w:t>roller</w:t>
      </w:r>
      <w:r w:rsidRPr="0012630E">
        <w:t xml:space="preserve"> </w:t>
      </w:r>
      <w:r>
        <w:t>may</w:t>
      </w:r>
      <w:r w:rsidRPr="0012630E">
        <w:t xml:space="preserve"> </w:t>
      </w:r>
      <w:r>
        <w:t>be</w:t>
      </w:r>
      <w:r w:rsidRPr="0012630E">
        <w:t xml:space="preserve"> </w:t>
      </w:r>
      <w:r>
        <w:t>given</w:t>
      </w:r>
      <w:r w:rsidRPr="0012630E">
        <w:t xml:space="preserve"> </w:t>
      </w:r>
      <w:r>
        <w:t>as</w:t>
      </w:r>
      <w:r w:rsidRPr="0012630E">
        <w:t xml:space="preserve"> </w:t>
      </w:r>
      <w:r>
        <w:t>soon</w:t>
      </w:r>
      <w:r w:rsidRPr="0012630E">
        <w:t xml:space="preserve"> </w:t>
      </w:r>
      <w:r>
        <w:t>as</w:t>
      </w:r>
      <w:r w:rsidRPr="0012630E">
        <w:t xml:space="preserve"> </w:t>
      </w:r>
      <w:r>
        <w:t>the material has set sufficiently to ensure that rutting will not occur.</w:t>
      </w:r>
    </w:p>
    <w:p w14:paraId="0147F30C" w14:textId="77777777" w:rsidR="00A320ED" w:rsidRDefault="00A320ED" w:rsidP="00C47642">
      <w:pPr>
        <w:pStyle w:val="BodyText"/>
        <w:ind w:left="0"/>
        <w:rPr>
          <w:sz w:val="24"/>
        </w:rPr>
      </w:pPr>
    </w:p>
    <w:p w14:paraId="0147F30D" w14:textId="77777777" w:rsidR="00A320ED" w:rsidRDefault="00B96B37" w:rsidP="00C47642">
      <w:pPr>
        <w:pStyle w:val="Heading1"/>
        <w:numPr>
          <w:ilvl w:val="1"/>
          <w:numId w:val="3"/>
        </w:numPr>
        <w:tabs>
          <w:tab w:val="left" w:pos="629"/>
        </w:tabs>
        <w:ind w:left="409" w:hanging="409"/>
      </w:pPr>
      <w:r>
        <w:t>After</w:t>
      </w:r>
      <w:r>
        <w:rPr>
          <w:spacing w:val="-4"/>
        </w:rPr>
        <w:t xml:space="preserve"> Care</w:t>
      </w:r>
    </w:p>
    <w:p w14:paraId="0147F30E" w14:textId="77777777" w:rsidR="00A320ED" w:rsidRDefault="00B96B37" w:rsidP="008F47AE">
      <w:pPr>
        <w:jc w:val="both"/>
      </w:pPr>
      <w:r>
        <w:t>It is usual for slurry surfacing to shed a small amount of their larger aggregate particles during a short period after the treatment.</w:t>
      </w:r>
      <w:r w:rsidRPr="0012630E">
        <w:t xml:space="preserve"> </w:t>
      </w:r>
      <w:r>
        <w:t>This period may vary from a few days to a few weeks depending on the extent of the trafficking.</w:t>
      </w:r>
      <w:r w:rsidRPr="0012630E">
        <w:t xml:space="preserve"> </w:t>
      </w:r>
      <w:r>
        <w:t xml:space="preserve">On the public road </w:t>
      </w:r>
      <w:proofErr w:type="gramStart"/>
      <w:r>
        <w:t>system</w:t>
      </w:r>
      <w:proofErr w:type="gramEnd"/>
      <w:r>
        <w:t xml:space="preserve"> a routine highway</w:t>
      </w:r>
      <w:r w:rsidRPr="0012630E">
        <w:t xml:space="preserve"> </w:t>
      </w:r>
      <w:r>
        <w:t>sweeping</w:t>
      </w:r>
      <w:r w:rsidRPr="0012630E">
        <w:t xml:space="preserve"> </w:t>
      </w:r>
      <w:r>
        <w:t>arrangement</w:t>
      </w:r>
      <w:r w:rsidRPr="0012630E">
        <w:t xml:space="preserve"> </w:t>
      </w:r>
      <w:r>
        <w:t>will</w:t>
      </w:r>
      <w:r w:rsidRPr="0012630E">
        <w:t xml:space="preserve"> </w:t>
      </w:r>
      <w:r>
        <w:t>usually</w:t>
      </w:r>
      <w:r w:rsidRPr="0012630E">
        <w:t xml:space="preserve"> </w:t>
      </w:r>
      <w:r>
        <w:t>suffice</w:t>
      </w:r>
      <w:r w:rsidRPr="0012630E">
        <w:t xml:space="preserve"> </w:t>
      </w:r>
      <w:r>
        <w:t>for</w:t>
      </w:r>
      <w:r w:rsidRPr="0012630E">
        <w:t xml:space="preserve"> </w:t>
      </w:r>
      <w:r>
        <w:t>the</w:t>
      </w:r>
      <w:r w:rsidRPr="0012630E">
        <w:t xml:space="preserve"> </w:t>
      </w:r>
      <w:r>
        <w:t>removal</w:t>
      </w:r>
      <w:r w:rsidRPr="0012630E">
        <w:t xml:space="preserve"> </w:t>
      </w:r>
      <w:r>
        <w:t>of</w:t>
      </w:r>
      <w:r w:rsidRPr="0012630E">
        <w:t xml:space="preserve"> </w:t>
      </w:r>
      <w:r>
        <w:t>these</w:t>
      </w:r>
      <w:r w:rsidRPr="0012630E">
        <w:t xml:space="preserve"> </w:t>
      </w:r>
      <w:r>
        <w:t>particles</w:t>
      </w:r>
      <w:r w:rsidRPr="0012630E">
        <w:t xml:space="preserve"> </w:t>
      </w:r>
      <w:r>
        <w:t xml:space="preserve">since their size is such that windscreen damage does not occur and nuisance to pedestrians is </w:t>
      </w:r>
      <w:r w:rsidRPr="0012630E">
        <w:t>minimal.</w:t>
      </w:r>
    </w:p>
    <w:p w14:paraId="0147F30F" w14:textId="77777777" w:rsidR="00A320ED" w:rsidRDefault="00B96B37" w:rsidP="008F47AE">
      <w:pPr>
        <w:jc w:val="both"/>
      </w:pPr>
      <w:r>
        <w:t>On</w:t>
      </w:r>
      <w:r w:rsidRPr="0012630E">
        <w:t xml:space="preserve"> </w:t>
      </w:r>
      <w:r>
        <w:t>airfields,</w:t>
      </w:r>
      <w:r w:rsidRPr="0012630E">
        <w:t xml:space="preserve"> </w:t>
      </w:r>
      <w:r>
        <w:t>depending</w:t>
      </w:r>
      <w:r w:rsidRPr="0012630E">
        <w:t xml:space="preserve"> </w:t>
      </w:r>
      <w:r>
        <w:t>on</w:t>
      </w:r>
      <w:r w:rsidRPr="0012630E">
        <w:t xml:space="preserve"> </w:t>
      </w:r>
      <w:r>
        <w:t>the</w:t>
      </w:r>
      <w:r w:rsidRPr="0012630E">
        <w:t xml:space="preserve"> </w:t>
      </w:r>
      <w:r>
        <w:t>nature</w:t>
      </w:r>
      <w:r w:rsidRPr="0012630E">
        <w:t xml:space="preserve"> </w:t>
      </w:r>
      <w:r>
        <w:t>of</w:t>
      </w:r>
      <w:r w:rsidRPr="0012630E">
        <w:t xml:space="preserve"> </w:t>
      </w:r>
      <w:r>
        <w:t>aircraft</w:t>
      </w:r>
      <w:r w:rsidRPr="0012630E">
        <w:t xml:space="preserve"> </w:t>
      </w:r>
      <w:r>
        <w:t>and</w:t>
      </w:r>
      <w:r w:rsidRPr="0012630E">
        <w:t xml:space="preserve"> </w:t>
      </w:r>
      <w:r>
        <w:t>their</w:t>
      </w:r>
      <w:r w:rsidRPr="0012630E">
        <w:t xml:space="preserve"> </w:t>
      </w:r>
      <w:r>
        <w:t>movements,</w:t>
      </w:r>
      <w:r w:rsidRPr="0012630E">
        <w:t xml:space="preserve"> </w:t>
      </w:r>
      <w:r>
        <w:t>it</w:t>
      </w:r>
      <w:r w:rsidRPr="0012630E">
        <w:t xml:space="preserve"> </w:t>
      </w:r>
      <w:r>
        <w:t>may</w:t>
      </w:r>
      <w:r w:rsidRPr="0012630E">
        <w:t xml:space="preserve"> </w:t>
      </w:r>
      <w:r>
        <w:t>be</w:t>
      </w:r>
      <w:r w:rsidRPr="0012630E">
        <w:t xml:space="preserve"> </w:t>
      </w:r>
      <w:r>
        <w:t>desirable to increase the frequency of sweeping.</w:t>
      </w:r>
    </w:p>
    <w:p w14:paraId="0147F310" w14:textId="77777777" w:rsidR="00A320ED" w:rsidRDefault="00A320ED" w:rsidP="00C47642">
      <w:pPr>
        <w:pStyle w:val="BodyText"/>
        <w:ind w:left="0"/>
        <w:rPr>
          <w:sz w:val="26"/>
        </w:rPr>
      </w:pPr>
    </w:p>
    <w:p w14:paraId="0147F311" w14:textId="77777777" w:rsidR="00A320ED" w:rsidRDefault="00B96B37" w:rsidP="0012630E">
      <w:pPr>
        <w:pStyle w:val="Heading1"/>
        <w:numPr>
          <w:ilvl w:val="0"/>
          <w:numId w:val="3"/>
        </w:numPr>
        <w:tabs>
          <w:tab w:val="left" w:pos="499"/>
        </w:tabs>
        <w:spacing w:before="178"/>
        <w:ind w:left="279" w:hanging="279"/>
        <w:jc w:val="both"/>
      </w:pPr>
      <w:r>
        <w:t>Restrictions</w:t>
      </w:r>
      <w:r>
        <w:rPr>
          <w:spacing w:val="-4"/>
        </w:rPr>
        <w:t xml:space="preserve"> </w:t>
      </w:r>
      <w:r>
        <w:t>Due</w:t>
      </w:r>
      <w:r>
        <w:rPr>
          <w:spacing w:val="-4"/>
        </w:rPr>
        <w:t xml:space="preserve"> </w:t>
      </w:r>
      <w:r>
        <w:t>to</w:t>
      </w:r>
      <w:r>
        <w:rPr>
          <w:spacing w:val="-4"/>
        </w:rPr>
        <w:t xml:space="preserve"> </w:t>
      </w:r>
      <w:r>
        <w:rPr>
          <w:spacing w:val="-2"/>
        </w:rPr>
        <w:t>Weather</w:t>
      </w:r>
    </w:p>
    <w:p w14:paraId="0147F312" w14:textId="02A45D24" w:rsidR="00A320ED" w:rsidRPr="00D66571" w:rsidRDefault="00B96B37" w:rsidP="008F47AE">
      <w:pPr>
        <w:jc w:val="both"/>
      </w:pPr>
      <w:r w:rsidRPr="00D66571">
        <w:t>When using emulsion classes C60B5 and A3 (</w:t>
      </w:r>
      <w:proofErr w:type="gramStart"/>
      <w:r w:rsidRPr="00D66571">
        <w:t>Rapid-set</w:t>
      </w:r>
      <w:proofErr w:type="gramEnd"/>
      <w:r w:rsidRPr="00D66571">
        <w:t xml:space="preserve">) </w:t>
      </w:r>
      <w:r w:rsidR="00B027B4" w:rsidRPr="00D66571">
        <w:t>to BS</w:t>
      </w:r>
      <w:r w:rsidR="00AB6AA4">
        <w:t xml:space="preserve"> </w:t>
      </w:r>
      <w:r w:rsidR="00B027B4" w:rsidRPr="00D66571">
        <w:t>434</w:t>
      </w:r>
      <w:r w:rsidR="0012630E" w:rsidRPr="00D66571">
        <w:t>-</w:t>
      </w:r>
      <w:r w:rsidR="00234492" w:rsidRPr="00D66571">
        <w:t xml:space="preserve">1 </w:t>
      </w:r>
      <w:r w:rsidR="0012630E" w:rsidRPr="00D66571">
        <w:t>[</w:t>
      </w:r>
      <w:r w:rsidR="00234492" w:rsidRPr="00D66571">
        <w:t>4</w:t>
      </w:r>
      <w:r w:rsidR="0012630E" w:rsidRPr="00D66571">
        <w:t>]</w:t>
      </w:r>
      <w:r w:rsidR="00234492" w:rsidRPr="00D66571">
        <w:t xml:space="preserve"> </w:t>
      </w:r>
      <w:r w:rsidRPr="00D66571">
        <w:t>application should only be carried</w:t>
      </w:r>
      <w:r w:rsidRPr="00D66571">
        <w:rPr>
          <w:spacing w:val="-2"/>
        </w:rPr>
        <w:t xml:space="preserve"> </w:t>
      </w:r>
      <w:r w:rsidRPr="00D66571">
        <w:t>out</w:t>
      </w:r>
      <w:r w:rsidRPr="00D66571">
        <w:rPr>
          <w:spacing w:val="-3"/>
        </w:rPr>
        <w:t xml:space="preserve"> </w:t>
      </w:r>
      <w:r w:rsidRPr="00D66571">
        <w:t>when</w:t>
      </w:r>
      <w:r w:rsidRPr="00D66571">
        <w:rPr>
          <w:spacing w:val="-2"/>
        </w:rPr>
        <w:t xml:space="preserve"> </w:t>
      </w:r>
      <w:r w:rsidRPr="00D66571">
        <w:t>average</w:t>
      </w:r>
      <w:r w:rsidRPr="00D66571">
        <w:rPr>
          <w:spacing w:val="-2"/>
        </w:rPr>
        <w:t xml:space="preserve"> </w:t>
      </w:r>
      <w:r w:rsidRPr="00D66571">
        <w:t>road</w:t>
      </w:r>
      <w:r w:rsidRPr="00D66571">
        <w:rPr>
          <w:spacing w:val="-2"/>
        </w:rPr>
        <w:t xml:space="preserve"> </w:t>
      </w:r>
      <w:r w:rsidRPr="00D66571">
        <w:t>surface</w:t>
      </w:r>
      <w:r w:rsidRPr="00D66571">
        <w:rPr>
          <w:spacing w:val="-2"/>
        </w:rPr>
        <w:t xml:space="preserve"> </w:t>
      </w:r>
      <w:r w:rsidRPr="00D66571">
        <w:t>and</w:t>
      </w:r>
      <w:r w:rsidRPr="00D66571">
        <w:rPr>
          <w:spacing w:val="-2"/>
        </w:rPr>
        <w:t xml:space="preserve"> </w:t>
      </w:r>
      <w:r w:rsidRPr="00D66571">
        <w:t>air</w:t>
      </w:r>
      <w:r w:rsidRPr="00D66571">
        <w:rPr>
          <w:spacing w:val="-1"/>
        </w:rPr>
        <w:t xml:space="preserve"> </w:t>
      </w:r>
      <w:r w:rsidRPr="00D66571">
        <w:t>temperatures</w:t>
      </w:r>
      <w:r w:rsidRPr="00D66571">
        <w:rPr>
          <w:spacing w:val="-3"/>
        </w:rPr>
        <w:t xml:space="preserve"> </w:t>
      </w:r>
      <w:r w:rsidRPr="00D66571">
        <w:t>are</w:t>
      </w:r>
      <w:r w:rsidRPr="00D66571">
        <w:rPr>
          <w:spacing w:val="-2"/>
        </w:rPr>
        <w:t xml:space="preserve"> </w:t>
      </w:r>
      <w:r w:rsidRPr="00D66571">
        <w:t>4°C</w:t>
      </w:r>
      <w:r w:rsidRPr="00D66571">
        <w:rPr>
          <w:spacing w:val="-2"/>
        </w:rPr>
        <w:t xml:space="preserve"> </w:t>
      </w:r>
      <w:r w:rsidRPr="00D66571">
        <w:t>and</w:t>
      </w:r>
      <w:r w:rsidRPr="00D66571">
        <w:rPr>
          <w:spacing w:val="-3"/>
        </w:rPr>
        <w:t xml:space="preserve"> </w:t>
      </w:r>
      <w:r w:rsidRPr="00D66571">
        <w:t>rising,</w:t>
      </w:r>
      <w:r w:rsidRPr="00D66571">
        <w:rPr>
          <w:spacing w:val="-1"/>
        </w:rPr>
        <w:t xml:space="preserve"> </w:t>
      </w:r>
      <w:r w:rsidRPr="00D66571">
        <w:t>however application should not</w:t>
      </w:r>
      <w:r w:rsidRPr="00D66571">
        <w:rPr>
          <w:spacing w:val="-1"/>
        </w:rPr>
        <w:t xml:space="preserve"> </w:t>
      </w:r>
      <w:r w:rsidRPr="00D66571">
        <w:t>be</w:t>
      </w:r>
      <w:r w:rsidRPr="00D66571">
        <w:rPr>
          <w:spacing w:val="-1"/>
        </w:rPr>
        <w:t xml:space="preserve"> </w:t>
      </w:r>
      <w:r w:rsidRPr="00D66571">
        <w:t>carried out during</w:t>
      </w:r>
      <w:r w:rsidRPr="00D66571">
        <w:rPr>
          <w:spacing w:val="-1"/>
        </w:rPr>
        <w:t xml:space="preserve"> </w:t>
      </w:r>
      <w:r w:rsidRPr="00D66571">
        <w:t>rain.</w:t>
      </w:r>
      <w:r w:rsidRPr="00D66571">
        <w:rPr>
          <w:spacing w:val="40"/>
        </w:rPr>
        <w:t xml:space="preserve"> </w:t>
      </w:r>
      <w:r w:rsidRPr="00D66571">
        <w:t>Caution must</w:t>
      </w:r>
      <w:r w:rsidRPr="00D66571">
        <w:rPr>
          <w:spacing w:val="-1"/>
        </w:rPr>
        <w:t xml:space="preserve"> </w:t>
      </w:r>
      <w:r w:rsidRPr="00D66571">
        <w:t>be</w:t>
      </w:r>
      <w:r w:rsidRPr="00D66571">
        <w:rPr>
          <w:spacing w:val="-1"/>
        </w:rPr>
        <w:t xml:space="preserve"> </w:t>
      </w:r>
      <w:r w:rsidRPr="00D66571">
        <w:t>exercised</w:t>
      </w:r>
      <w:r w:rsidRPr="00D66571">
        <w:rPr>
          <w:spacing w:val="-1"/>
        </w:rPr>
        <w:t xml:space="preserve"> </w:t>
      </w:r>
      <w:r w:rsidRPr="00D66571">
        <w:t>in applying during cold, damp weather unless dry conditions can be expected reasonably soon afterwards. Full strength is only achieved when the material has completely dried, even with rapid-setting slurry surfacing.</w:t>
      </w:r>
    </w:p>
    <w:p w14:paraId="0147F313" w14:textId="77777777" w:rsidR="00A320ED" w:rsidRPr="00D66571" w:rsidRDefault="00B96B37" w:rsidP="008F47AE">
      <w:pPr>
        <w:jc w:val="both"/>
      </w:pPr>
      <w:r w:rsidRPr="00D66571">
        <w:t>When using emulsion class A4 (</w:t>
      </w:r>
      <w:proofErr w:type="gramStart"/>
      <w:r w:rsidRPr="00D66571">
        <w:t>Slow-set</w:t>
      </w:r>
      <w:proofErr w:type="gramEnd"/>
      <w:r w:rsidRPr="00D66571">
        <w:t>) or pre-packed slurry surfacing: application should</w:t>
      </w:r>
      <w:r w:rsidRPr="00D66571">
        <w:rPr>
          <w:spacing w:val="-3"/>
        </w:rPr>
        <w:t xml:space="preserve"> </w:t>
      </w:r>
      <w:r w:rsidRPr="00D66571">
        <w:t>not</w:t>
      </w:r>
      <w:r w:rsidRPr="00D66571">
        <w:rPr>
          <w:spacing w:val="-4"/>
        </w:rPr>
        <w:t xml:space="preserve"> </w:t>
      </w:r>
      <w:r w:rsidRPr="00D66571">
        <w:t>take</w:t>
      </w:r>
      <w:r w:rsidRPr="00D66571">
        <w:rPr>
          <w:spacing w:val="-3"/>
        </w:rPr>
        <w:t xml:space="preserve"> </w:t>
      </w:r>
      <w:r w:rsidRPr="00D66571">
        <w:t>place</w:t>
      </w:r>
      <w:r w:rsidRPr="00D66571">
        <w:rPr>
          <w:spacing w:val="-3"/>
        </w:rPr>
        <w:t xml:space="preserve"> </w:t>
      </w:r>
      <w:r w:rsidRPr="00D66571">
        <w:t>unless</w:t>
      </w:r>
      <w:r w:rsidRPr="00D66571">
        <w:rPr>
          <w:spacing w:val="-4"/>
        </w:rPr>
        <w:t xml:space="preserve"> </w:t>
      </w:r>
      <w:r w:rsidRPr="00D66571">
        <w:t>an</w:t>
      </w:r>
      <w:r w:rsidRPr="00D66571">
        <w:rPr>
          <w:spacing w:val="-3"/>
        </w:rPr>
        <w:t xml:space="preserve"> </w:t>
      </w:r>
      <w:r w:rsidRPr="00D66571">
        <w:t>immediate</w:t>
      </w:r>
      <w:r w:rsidRPr="00D66571">
        <w:rPr>
          <w:spacing w:val="-3"/>
        </w:rPr>
        <w:t xml:space="preserve"> </w:t>
      </w:r>
      <w:proofErr w:type="gramStart"/>
      <w:r w:rsidRPr="00D66571">
        <w:t>6</w:t>
      </w:r>
      <w:r w:rsidRPr="00D66571">
        <w:rPr>
          <w:spacing w:val="-3"/>
        </w:rPr>
        <w:t xml:space="preserve"> </w:t>
      </w:r>
      <w:r w:rsidRPr="00D66571">
        <w:t>hour</w:t>
      </w:r>
      <w:proofErr w:type="gramEnd"/>
      <w:r w:rsidRPr="00D66571">
        <w:rPr>
          <w:spacing w:val="-3"/>
        </w:rPr>
        <w:t xml:space="preserve"> </w:t>
      </w:r>
      <w:r w:rsidRPr="00D66571">
        <w:t>period</w:t>
      </w:r>
      <w:r w:rsidRPr="00D66571">
        <w:rPr>
          <w:spacing w:val="-3"/>
        </w:rPr>
        <w:t xml:space="preserve"> </w:t>
      </w:r>
      <w:r w:rsidRPr="00D66571">
        <w:t>of</w:t>
      </w:r>
      <w:r w:rsidRPr="00D66571">
        <w:rPr>
          <w:spacing w:val="-3"/>
        </w:rPr>
        <w:t xml:space="preserve"> </w:t>
      </w:r>
      <w:r w:rsidRPr="00D66571">
        <w:t>good</w:t>
      </w:r>
      <w:r w:rsidRPr="00D66571">
        <w:rPr>
          <w:spacing w:val="-3"/>
        </w:rPr>
        <w:t xml:space="preserve"> </w:t>
      </w:r>
      <w:r w:rsidRPr="00D66571">
        <w:t>weather</w:t>
      </w:r>
      <w:r w:rsidRPr="00D66571">
        <w:rPr>
          <w:spacing w:val="-2"/>
        </w:rPr>
        <w:t xml:space="preserve"> </w:t>
      </w:r>
      <w:r w:rsidRPr="00D66571">
        <w:t>is</w:t>
      </w:r>
      <w:r w:rsidRPr="00D66571">
        <w:rPr>
          <w:spacing w:val="-4"/>
        </w:rPr>
        <w:t xml:space="preserve"> </w:t>
      </w:r>
      <w:r w:rsidRPr="00D66571">
        <w:t>forecast;</w:t>
      </w:r>
      <w:r w:rsidRPr="00D66571">
        <w:rPr>
          <w:spacing w:val="-2"/>
        </w:rPr>
        <w:t xml:space="preserve"> </w:t>
      </w:r>
      <w:r w:rsidRPr="00D66571">
        <w:t>nor should it take place if the temperature is below 8°C in the shade.</w:t>
      </w:r>
    </w:p>
    <w:p w14:paraId="0147F314" w14:textId="77777777" w:rsidR="00A320ED" w:rsidRPr="00D66571" w:rsidRDefault="00A320ED" w:rsidP="008F47AE">
      <w:pPr>
        <w:jc w:val="both"/>
      </w:pPr>
    </w:p>
    <w:p w14:paraId="0147F315" w14:textId="77777777" w:rsidR="00A320ED" w:rsidRDefault="00B96B37" w:rsidP="008F47AE">
      <w:pPr>
        <w:jc w:val="both"/>
      </w:pPr>
      <w:r w:rsidRPr="00D66571">
        <w:t>In all cases the surface to be treated must be free from frost, ice, snow or standing water. After long periods of dry, sunny weather it may be beneficial to dampen the surface before spreading the slurry. Observe manufacturer’s advice.</w:t>
      </w:r>
    </w:p>
    <w:p w14:paraId="5BD505B8" w14:textId="77777777" w:rsidR="008F47AE" w:rsidRPr="00D66571" w:rsidRDefault="008F47AE" w:rsidP="008F47AE">
      <w:pPr>
        <w:jc w:val="both"/>
      </w:pPr>
    </w:p>
    <w:p w14:paraId="0147F317" w14:textId="77777777" w:rsidR="00A320ED" w:rsidRDefault="00B96B37" w:rsidP="00D66571">
      <w:pPr>
        <w:pStyle w:val="ListParagraph"/>
        <w:numPr>
          <w:ilvl w:val="0"/>
          <w:numId w:val="3"/>
        </w:numPr>
        <w:tabs>
          <w:tab w:val="left" w:pos="499"/>
        </w:tabs>
        <w:spacing w:before="84"/>
        <w:ind w:left="279" w:hanging="279"/>
        <w:jc w:val="both"/>
      </w:pPr>
      <w:r>
        <w:rPr>
          <w:b/>
        </w:rPr>
        <w:t>Materials</w:t>
      </w:r>
      <w:r>
        <w:rPr>
          <w:b/>
          <w:spacing w:val="-6"/>
        </w:rPr>
        <w:t xml:space="preserve"> </w:t>
      </w:r>
      <w:r>
        <w:rPr>
          <w:b/>
        </w:rPr>
        <w:t>Testing</w:t>
      </w:r>
      <w:r>
        <w:rPr>
          <w:b/>
          <w:spacing w:val="-5"/>
        </w:rPr>
        <w:t xml:space="preserve"> </w:t>
      </w:r>
      <w:r>
        <w:t>(Not</w:t>
      </w:r>
      <w:r>
        <w:rPr>
          <w:spacing w:val="-5"/>
        </w:rPr>
        <w:t xml:space="preserve"> </w:t>
      </w:r>
      <w:r>
        <w:t>normally</w:t>
      </w:r>
      <w:r>
        <w:rPr>
          <w:spacing w:val="-6"/>
        </w:rPr>
        <w:t xml:space="preserve"> </w:t>
      </w:r>
      <w:r>
        <w:t>applicable</w:t>
      </w:r>
      <w:r>
        <w:rPr>
          <w:spacing w:val="-4"/>
        </w:rPr>
        <w:t xml:space="preserve"> </w:t>
      </w:r>
      <w:r>
        <w:t>to</w:t>
      </w:r>
      <w:r>
        <w:rPr>
          <w:spacing w:val="-6"/>
        </w:rPr>
        <w:t xml:space="preserve"> </w:t>
      </w:r>
      <w:r>
        <w:t>pre-packed</w:t>
      </w:r>
      <w:r>
        <w:rPr>
          <w:spacing w:val="-6"/>
        </w:rPr>
        <w:t xml:space="preserve"> </w:t>
      </w:r>
      <w:r>
        <w:t>slurry</w:t>
      </w:r>
      <w:r>
        <w:rPr>
          <w:spacing w:val="-4"/>
        </w:rPr>
        <w:t xml:space="preserve"> </w:t>
      </w:r>
      <w:r>
        <w:rPr>
          <w:spacing w:val="-2"/>
        </w:rPr>
        <w:t>surfacing)</w:t>
      </w:r>
    </w:p>
    <w:p w14:paraId="0147F318" w14:textId="69E50809" w:rsidR="00A320ED" w:rsidRDefault="00B96B37" w:rsidP="008F47AE">
      <w:pPr>
        <w:jc w:val="both"/>
      </w:pPr>
      <w:r>
        <w:t xml:space="preserve">All slurry and micro surfacing </w:t>
      </w:r>
      <w:proofErr w:type="gramStart"/>
      <w:r>
        <w:t>is</w:t>
      </w:r>
      <w:proofErr w:type="gramEnd"/>
      <w:r>
        <w:t xml:space="preserve"> now designed to achieve an end use performance, consequently the requirement for material testing is at the design stage, and to ensure consistency</w:t>
      </w:r>
      <w:r>
        <w:rPr>
          <w:spacing w:val="-4"/>
        </w:rPr>
        <w:t xml:space="preserve"> </w:t>
      </w:r>
      <w:r>
        <w:t>of</w:t>
      </w:r>
      <w:r>
        <w:rPr>
          <w:spacing w:val="-3"/>
        </w:rPr>
        <w:t xml:space="preserve"> </w:t>
      </w:r>
      <w:r>
        <w:t>the</w:t>
      </w:r>
      <w:r>
        <w:rPr>
          <w:spacing w:val="-3"/>
        </w:rPr>
        <w:t xml:space="preserve"> </w:t>
      </w:r>
      <w:r>
        <w:t>materials</w:t>
      </w:r>
      <w:r>
        <w:rPr>
          <w:spacing w:val="-4"/>
        </w:rPr>
        <w:t xml:space="preserve"> </w:t>
      </w:r>
      <w:r>
        <w:t>being</w:t>
      </w:r>
      <w:r>
        <w:rPr>
          <w:spacing w:val="-3"/>
        </w:rPr>
        <w:t xml:space="preserve"> </w:t>
      </w:r>
      <w:r>
        <w:t>used</w:t>
      </w:r>
      <w:r>
        <w:rPr>
          <w:spacing w:val="-4"/>
        </w:rPr>
        <w:t xml:space="preserve"> </w:t>
      </w:r>
      <w:r>
        <w:t>in</w:t>
      </w:r>
      <w:r>
        <w:rPr>
          <w:spacing w:val="-4"/>
        </w:rPr>
        <w:t xml:space="preserve"> </w:t>
      </w:r>
      <w:r>
        <w:t>the</w:t>
      </w:r>
      <w:r>
        <w:rPr>
          <w:spacing w:val="-4"/>
        </w:rPr>
        <w:t xml:space="preserve"> </w:t>
      </w:r>
      <w:r>
        <w:t>process.</w:t>
      </w:r>
      <w:r>
        <w:rPr>
          <w:spacing w:val="-3"/>
        </w:rPr>
        <w:t xml:space="preserve"> </w:t>
      </w:r>
      <w:r>
        <w:t>Constituent</w:t>
      </w:r>
      <w:r>
        <w:rPr>
          <w:spacing w:val="-4"/>
        </w:rPr>
        <w:t xml:space="preserve"> </w:t>
      </w:r>
      <w:r>
        <w:t>materials</w:t>
      </w:r>
      <w:r>
        <w:rPr>
          <w:spacing w:val="-4"/>
        </w:rPr>
        <w:t xml:space="preserve"> </w:t>
      </w:r>
      <w:r>
        <w:t>will</w:t>
      </w:r>
      <w:r>
        <w:rPr>
          <w:spacing w:val="-3"/>
        </w:rPr>
        <w:t xml:space="preserve"> </w:t>
      </w:r>
      <w:r>
        <w:t>normally be CE</w:t>
      </w:r>
      <w:r w:rsidR="00066EC6">
        <w:t xml:space="preserve"> or UKCA</w:t>
      </w:r>
      <w:r>
        <w:t xml:space="preserve"> marked.</w:t>
      </w:r>
    </w:p>
    <w:p w14:paraId="0147F319" w14:textId="77777777" w:rsidR="00A320ED" w:rsidRDefault="00A320ED" w:rsidP="00C47642">
      <w:pPr>
        <w:pStyle w:val="BodyText"/>
        <w:ind w:left="0"/>
        <w:rPr>
          <w:sz w:val="24"/>
        </w:rPr>
      </w:pPr>
    </w:p>
    <w:p w14:paraId="0147F31A" w14:textId="77777777" w:rsidR="00A320ED" w:rsidRDefault="00B96B37" w:rsidP="00C47642">
      <w:pPr>
        <w:pStyle w:val="Heading1"/>
        <w:numPr>
          <w:ilvl w:val="0"/>
          <w:numId w:val="3"/>
        </w:numPr>
        <w:tabs>
          <w:tab w:val="left" w:pos="499"/>
        </w:tabs>
        <w:ind w:left="279" w:hanging="279"/>
      </w:pPr>
      <w:r>
        <w:rPr>
          <w:spacing w:val="-2"/>
        </w:rPr>
        <w:t>Aggregate</w:t>
      </w:r>
    </w:p>
    <w:p w14:paraId="0147F31B" w14:textId="4C390D49" w:rsidR="00A320ED" w:rsidRDefault="00B96B37" w:rsidP="008F47AE">
      <w:pPr>
        <w:jc w:val="both"/>
      </w:pPr>
      <w:r>
        <w:t>It is essential that aggregates are laboratory tested to determine their suitability for the process as regards chemical and physical compatibility with the emulsion system to be employed.</w:t>
      </w:r>
      <w:r>
        <w:rPr>
          <w:spacing w:val="-2"/>
        </w:rPr>
        <w:t xml:space="preserve"> </w:t>
      </w:r>
      <w:r>
        <w:t>The</w:t>
      </w:r>
      <w:r>
        <w:rPr>
          <w:spacing w:val="-4"/>
        </w:rPr>
        <w:t xml:space="preserve"> </w:t>
      </w:r>
      <w:r>
        <w:t>Wet</w:t>
      </w:r>
      <w:r>
        <w:rPr>
          <w:spacing w:val="-4"/>
        </w:rPr>
        <w:t xml:space="preserve"> </w:t>
      </w:r>
      <w:r>
        <w:t>Track</w:t>
      </w:r>
      <w:r>
        <w:rPr>
          <w:spacing w:val="-4"/>
        </w:rPr>
        <w:t xml:space="preserve"> </w:t>
      </w:r>
      <w:r>
        <w:t>Abrasion</w:t>
      </w:r>
      <w:r>
        <w:rPr>
          <w:spacing w:val="-3"/>
        </w:rPr>
        <w:t xml:space="preserve"> </w:t>
      </w:r>
      <w:r>
        <w:t>(BS</w:t>
      </w:r>
      <w:r>
        <w:rPr>
          <w:spacing w:val="-4"/>
        </w:rPr>
        <w:t xml:space="preserve"> </w:t>
      </w:r>
      <w:r>
        <w:t>EN</w:t>
      </w:r>
      <w:r>
        <w:rPr>
          <w:spacing w:val="-2"/>
        </w:rPr>
        <w:t xml:space="preserve"> </w:t>
      </w:r>
      <w:r>
        <w:t>12274-5</w:t>
      </w:r>
      <w:r w:rsidR="004B5481">
        <w:t>[2]</w:t>
      </w:r>
      <w:r>
        <w:t>)</w:t>
      </w:r>
      <w:r>
        <w:rPr>
          <w:spacing w:val="-3"/>
        </w:rPr>
        <w:t xml:space="preserve"> </w:t>
      </w:r>
      <w:r>
        <w:t>and</w:t>
      </w:r>
      <w:r>
        <w:rPr>
          <w:spacing w:val="-4"/>
        </w:rPr>
        <w:t xml:space="preserve"> </w:t>
      </w:r>
      <w:r>
        <w:t>Determination</w:t>
      </w:r>
      <w:r>
        <w:rPr>
          <w:spacing w:val="-3"/>
        </w:rPr>
        <w:t xml:space="preserve"> </w:t>
      </w:r>
      <w:r>
        <w:t>of</w:t>
      </w:r>
      <w:r>
        <w:rPr>
          <w:spacing w:val="-3"/>
        </w:rPr>
        <w:t xml:space="preserve"> </w:t>
      </w:r>
      <w:r>
        <w:t>the</w:t>
      </w:r>
      <w:r>
        <w:rPr>
          <w:spacing w:val="-3"/>
        </w:rPr>
        <w:t xml:space="preserve"> </w:t>
      </w:r>
      <w:r>
        <w:t>cohesion</w:t>
      </w:r>
      <w:r>
        <w:rPr>
          <w:spacing w:val="-3"/>
        </w:rPr>
        <w:t xml:space="preserve"> </w:t>
      </w:r>
      <w:r>
        <w:t xml:space="preserve">of the </w:t>
      </w:r>
      <w:r>
        <w:lastRenderedPageBreak/>
        <w:t xml:space="preserve">mix (BS EN 12274-4 [2]) test methods should be utilized during the design process to ensure compliance Aggregate grading should comply </w:t>
      </w:r>
      <w:r w:rsidR="00AB6AA4">
        <w:t>with and</w:t>
      </w:r>
      <w:r>
        <w:t xml:space="preserve"> be tested with the frequency required by the specification in use.</w:t>
      </w:r>
    </w:p>
    <w:p w14:paraId="0147F31C" w14:textId="77777777" w:rsidR="00A320ED" w:rsidRDefault="00A320ED" w:rsidP="00C47642">
      <w:pPr>
        <w:pStyle w:val="BodyText"/>
        <w:spacing w:before="11"/>
        <w:ind w:left="0"/>
        <w:rPr>
          <w:sz w:val="23"/>
        </w:rPr>
      </w:pPr>
    </w:p>
    <w:p w14:paraId="0147F31D" w14:textId="77777777" w:rsidR="00A320ED" w:rsidRDefault="00B96B37" w:rsidP="00C47642">
      <w:pPr>
        <w:pStyle w:val="Heading1"/>
        <w:numPr>
          <w:ilvl w:val="0"/>
          <w:numId w:val="3"/>
        </w:numPr>
        <w:tabs>
          <w:tab w:val="left" w:pos="499"/>
        </w:tabs>
        <w:ind w:left="279" w:hanging="279"/>
      </w:pPr>
      <w:r>
        <w:rPr>
          <w:spacing w:val="-2"/>
        </w:rPr>
        <w:t>Emulsion</w:t>
      </w:r>
    </w:p>
    <w:p w14:paraId="0147F31E" w14:textId="721C2552" w:rsidR="00A320ED" w:rsidRDefault="00B96B37" w:rsidP="008F47AE">
      <w:pPr>
        <w:jc w:val="both"/>
      </w:pPr>
      <w:r>
        <w:t>Emulsion</w:t>
      </w:r>
      <w:r>
        <w:rPr>
          <w:spacing w:val="-7"/>
        </w:rPr>
        <w:t xml:space="preserve"> </w:t>
      </w:r>
      <w:r>
        <w:t>should</w:t>
      </w:r>
      <w:r>
        <w:rPr>
          <w:spacing w:val="-4"/>
        </w:rPr>
        <w:t xml:space="preserve"> </w:t>
      </w:r>
      <w:r>
        <w:t>comply</w:t>
      </w:r>
      <w:r>
        <w:rPr>
          <w:spacing w:val="-6"/>
        </w:rPr>
        <w:t xml:space="preserve"> </w:t>
      </w:r>
      <w:r>
        <w:t>with</w:t>
      </w:r>
      <w:r>
        <w:rPr>
          <w:spacing w:val="-4"/>
        </w:rPr>
        <w:t xml:space="preserve"> </w:t>
      </w:r>
      <w:r>
        <w:t>the</w:t>
      </w:r>
      <w:r>
        <w:rPr>
          <w:spacing w:val="-5"/>
        </w:rPr>
        <w:t xml:space="preserve"> </w:t>
      </w:r>
      <w:r>
        <w:t>appropriate</w:t>
      </w:r>
      <w:r>
        <w:rPr>
          <w:spacing w:val="-5"/>
        </w:rPr>
        <w:t xml:space="preserve"> </w:t>
      </w:r>
      <w:r>
        <w:t>requirements</w:t>
      </w:r>
      <w:r>
        <w:rPr>
          <w:spacing w:val="-4"/>
        </w:rPr>
        <w:t xml:space="preserve"> </w:t>
      </w:r>
      <w:r>
        <w:t>of</w:t>
      </w:r>
      <w:r>
        <w:rPr>
          <w:spacing w:val="-5"/>
        </w:rPr>
        <w:t xml:space="preserve"> </w:t>
      </w:r>
      <w:r>
        <w:t>BS</w:t>
      </w:r>
      <w:r>
        <w:rPr>
          <w:spacing w:val="-4"/>
        </w:rPr>
        <w:t xml:space="preserve"> </w:t>
      </w:r>
      <w:r>
        <w:t>EN</w:t>
      </w:r>
      <w:r w:rsidR="00AB6AA4">
        <w:t xml:space="preserve"> </w:t>
      </w:r>
      <w:r>
        <w:t>13808</w:t>
      </w:r>
      <w:r>
        <w:rPr>
          <w:spacing w:val="-4"/>
        </w:rPr>
        <w:t xml:space="preserve"> </w:t>
      </w:r>
      <w:r>
        <w:rPr>
          <w:spacing w:val="-5"/>
        </w:rPr>
        <w:t>[3]</w:t>
      </w:r>
    </w:p>
    <w:p w14:paraId="0147F31F" w14:textId="77777777" w:rsidR="00A320ED" w:rsidRDefault="00A320ED" w:rsidP="00C47642">
      <w:pPr>
        <w:pStyle w:val="BodyText"/>
        <w:spacing w:before="11"/>
        <w:ind w:left="0"/>
        <w:rPr>
          <w:sz w:val="25"/>
        </w:rPr>
      </w:pPr>
    </w:p>
    <w:p w14:paraId="0147F320" w14:textId="77777777" w:rsidR="00A320ED" w:rsidRDefault="00B96B37" w:rsidP="00C47642">
      <w:pPr>
        <w:pStyle w:val="Heading1"/>
        <w:numPr>
          <w:ilvl w:val="0"/>
          <w:numId w:val="3"/>
        </w:numPr>
        <w:tabs>
          <w:tab w:val="left" w:pos="499"/>
        </w:tabs>
        <w:ind w:left="279" w:hanging="279"/>
      </w:pPr>
      <w:r>
        <w:rPr>
          <w:spacing w:val="-2"/>
        </w:rPr>
        <w:t>Additives</w:t>
      </w:r>
    </w:p>
    <w:p w14:paraId="0147F321" w14:textId="06D7A545" w:rsidR="00A320ED" w:rsidRDefault="00B96B37" w:rsidP="008F47AE">
      <w:pPr>
        <w:jc w:val="both"/>
      </w:pPr>
      <w:r>
        <w:t>Additives</w:t>
      </w:r>
      <w:r>
        <w:rPr>
          <w:spacing w:val="-4"/>
        </w:rPr>
        <w:t xml:space="preserve"> </w:t>
      </w:r>
      <w:r>
        <w:t>used</w:t>
      </w:r>
      <w:r>
        <w:rPr>
          <w:spacing w:val="-4"/>
        </w:rPr>
        <w:t xml:space="preserve"> </w:t>
      </w:r>
      <w:r>
        <w:t>should</w:t>
      </w:r>
      <w:r>
        <w:rPr>
          <w:spacing w:val="-3"/>
        </w:rPr>
        <w:t xml:space="preserve"> </w:t>
      </w:r>
      <w:r>
        <w:t>comply</w:t>
      </w:r>
      <w:r>
        <w:rPr>
          <w:spacing w:val="-4"/>
        </w:rPr>
        <w:t xml:space="preserve"> </w:t>
      </w:r>
      <w:r>
        <w:t>with</w:t>
      </w:r>
      <w:r>
        <w:rPr>
          <w:spacing w:val="-3"/>
        </w:rPr>
        <w:t xml:space="preserve"> </w:t>
      </w:r>
      <w:r>
        <w:t>the</w:t>
      </w:r>
      <w:r>
        <w:rPr>
          <w:spacing w:val="-4"/>
        </w:rPr>
        <w:t xml:space="preserve"> </w:t>
      </w:r>
      <w:r>
        <w:t>relevant</w:t>
      </w:r>
      <w:r>
        <w:rPr>
          <w:spacing w:val="-4"/>
        </w:rPr>
        <w:t xml:space="preserve"> </w:t>
      </w:r>
      <w:r w:rsidR="004B5481">
        <w:t>British or European</w:t>
      </w:r>
      <w:r>
        <w:rPr>
          <w:spacing w:val="-3"/>
        </w:rPr>
        <w:t xml:space="preserve"> </w:t>
      </w:r>
      <w:r>
        <w:t>Standard</w:t>
      </w:r>
      <w:r>
        <w:rPr>
          <w:spacing w:val="-3"/>
        </w:rPr>
        <w:t xml:space="preserve"> </w:t>
      </w:r>
      <w:r>
        <w:t>e.g.</w:t>
      </w:r>
      <w:r>
        <w:rPr>
          <w:spacing w:val="-2"/>
        </w:rPr>
        <w:t xml:space="preserve"> </w:t>
      </w:r>
      <w:r>
        <w:t>Portland</w:t>
      </w:r>
      <w:r>
        <w:rPr>
          <w:spacing w:val="-4"/>
        </w:rPr>
        <w:t xml:space="preserve"> </w:t>
      </w:r>
      <w:r>
        <w:t>Cement</w:t>
      </w:r>
      <w:r>
        <w:rPr>
          <w:spacing w:val="-4"/>
        </w:rPr>
        <w:t xml:space="preserve"> </w:t>
      </w:r>
      <w:r>
        <w:t>to BS</w:t>
      </w:r>
      <w:r>
        <w:rPr>
          <w:spacing w:val="-7"/>
        </w:rPr>
        <w:t xml:space="preserve"> </w:t>
      </w:r>
      <w:r>
        <w:t>EN</w:t>
      </w:r>
      <w:r w:rsidR="008F47AE">
        <w:t xml:space="preserve"> </w:t>
      </w:r>
      <w:r>
        <w:t>197-1</w:t>
      </w:r>
      <w:r>
        <w:rPr>
          <w:spacing w:val="-3"/>
        </w:rPr>
        <w:t xml:space="preserve"> </w:t>
      </w:r>
      <w:r>
        <w:t>[</w:t>
      </w:r>
      <w:r w:rsidR="00410F17">
        <w:t>5</w:t>
      </w:r>
      <w:r>
        <w:t>].</w:t>
      </w:r>
      <w:r>
        <w:rPr>
          <w:spacing w:val="62"/>
        </w:rPr>
        <w:t xml:space="preserve"> </w:t>
      </w:r>
      <w:r>
        <w:t>Testing</w:t>
      </w:r>
      <w:r>
        <w:rPr>
          <w:spacing w:val="-3"/>
        </w:rPr>
        <w:t xml:space="preserve"> </w:t>
      </w:r>
      <w:r>
        <w:t>of</w:t>
      </w:r>
      <w:r>
        <w:rPr>
          <w:spacing w:val="-3"/>
        </w:rPr>
        <w:t xml:space="preserve"> </w:t>
      </w:r>
      <w:r w:rsidR="00FA1833">
        <w:rPr>
          <w:spacing w:val="-3"/>
        </w:rPr>
        <w:t>UKCA/</w:t>
      </w:r>
      <w:r>
        <w:t>CE</w:t>
      </w:r>
      <w:r>
        <w:rPr>
          <w:spacing w:val="-4"/>
        </w:rPr>
        <w:t xml:space="preserve"> </w:t>
      </w:r>
      <w:r>
        <w:t>Marked</w:t>
      </w:r>
      <w:r>
        <w:rPr>
          <w:spacing w:val="-3"/>
        </w:rPr>
        <w:t xml:space="preserve"> </w:t>
      </w:r>
      <w:r>
        <w:t>additives</w:t>
      </w:r>
      <w:r>
        <w:rPr>
          <w:spacing w:val="-4"/>
        </w:rPr>
        <w:t xml:space="preserve"> </w:t>
      </w:r>
      <w:r>
        <w:t>is</w:t>
      </w:r>
      <w:r>
        <w:rPr>
          <w:spacing w:val="-4"/>
        </w:rPr>
        <w:t xml:space="preserve"> </w:t>
      </w:r>
      <w:r>
        <w:t>not</w:t>
      </w:r>
      <w:r>
        <w:rPr>
          <w:spacing w:val="-4"/>
        </w:rPr>
        <w:t xml:space="preserve"> </w:t>
      </w:r>
      <w:r>
        <w:t>required</w:t>
      </w:r>
      <w:r>
        <w:rPr>
          <w:spacing w:val="-4"/>
        </w:rPr>
        <w:t xml:space="preserve"> </w:t>
      </w:r>
      <w:r>
        <w:t>in</w:t>
      </w:r>
      <w:r>
        <w:rPr>
          <w:spacing w:val="-4"/>
        </w:rPr>
        <w:t xml:space="preserve"> </w:t>
      </w:r>
      <w:r>
        <w:t>normal</w:t>
      </w:r>
      <w:r>
        <w:rPr>
          <w:spacing w:val="-3"/>
        </w:rPr>
        <w:t xml:space="preserve"> </w:t>
      </w:r>
      <w:r>
        <w:rPr>
          <w:spacing w:val="-2"/>
        </w:rPr>
        <w:t>circumstances.</w:t>
      </w:r>
    </w:p>
    <w:p w14:paraId="0147F322" w14:textId="77777777" w:rsidR="00A320ED" w:rsidRDefault="00A320ED" w:rsidP="00C47642">
      <w:pPr>
        <w:pStyle w:val="BodyText"/>
        <w:spacing w:before="11"/>
        <w:ind w:left="0"/>
        <w:rPr>
          <w:sz w:val="23"/>
        </w:rPr>
      </w:pPr>
    </w:p>
    <w:p w14:paraId="0147F323" w14:textId="77777777" w:rsidR="00A320ED" w:rsidRDefault="00B96B37" w:rsidP="00C47642">
      <w:pPr>
        <w:pStyle w:val="Heading1"/>
        <w:numPr>
          <w:ilvl w:val="0"/>
          <w:numId w:val="3"/>
        </w:numPr>
        <w:tabs>
          <w:tab w:val="left" w:pos="628"/>
        </w:tabs>
        <w:ind w:left="408" w:hanging="408"/>
      </w:pPr>
      <w:r>
        <w:t>Mixed</w:t>
      </w:r>
      <w:r>
        <w:rPr>
          <w:spacing w:val="-6"/>
        </w:rPr>
        <w:t xml:space="preserve"> </w:t>
      </w:r>
      <w:r>
        <w:t>Slurry</w:t>
      </w:r>
      <w:r>
        <w:rPr>
          <w:spacing w:val="-4"/>
        </w:rPr>
        <w:t xml:space="preserve"> </w:t>
      </w:r>
      <w:r>
        <w:rPr>
          <w:spacing w:val="-2"/>
        </w:rPr>
        <w:t>Surfacing</w:t>
      </w:r>
    </w:p>
    <w:p w14:paraId="64C07806" w14:textId="77777777" w:rsidR="00C47642" w:rsidRDefault="00B96B37" w:rsidP="008F47AE">
      <w:pPr>
        <w:jc w:val="both"/>
      </w:pPr>
      <w:r>
        <w:t>Samples may be subjected to the Wet Track Abrasion Test (BS EN 12274-5 [2]) and analysed for binder content and grading for design purposes, but these are not suitable tests</w:t>
      </w:r>
      <w:r>
        <w:rPr>
          <w:spacing w:val="-3"/>
        </w:rPr>
        <w:t xml:space="preserve"> </w:t>
      </w:r>
      <w:r>
        <w:t>for</w:t>
      </w:r>
      <w:r>
        <w:rPr>
          <w:spacing w:val="-2"/>
        </w:rPr>
        <w:t xml:space="preserve"> </w:t>
      </w:r>
      <w:r>
        <w:t>specification</w:t>
      </w:r>
      <w:r>
        <w:rPr>
          <w:spacing w:val="-3"/>
        </w:rPr>
        <w:t xml:space="preserve"> </w:t>
      </w:r>
      <w:r>
        <w:t>purposes</w:t>
      </w:r>
      <w:r>
        <w:rPr>
          <w:spacing w:val="-3"/>
        </w:rPr>
        <w:t xml:space="preserve"> </w:t>
      </w:r>
      <w:r>
        <w:t>or</w:t>
      </w:r>
      <w:r>
        <w:rPr>
          <w:spacing w:val="-2"/>
        </w:rPr>
        <w:t xml:space="preserve"> </w:t>
      </w:r>
      <w:r>
        <w:t>for</w:t>
      </w:r>
      <w:r>
        <w:rPr>
          <w:spacing w:val="-2"/>
        </w:rPr>
        <w:t xml:space="preserve"> </w:t>
      </w:r>
      <w:r>
        <w:t>the</w:t>
      </w:r>
      <w:r>
        <w:rPr>
          <w:spacing w:val="-4"/>
        </w:rPr>
        <w:t xml:space="preserve"> </w:t>
      </w:r>
      <w:r>
        <w:t>acceptance</w:t>
      </w:r>
      <w:r>
        <w:rPr>
          <w:spacing w:val="-3"/>
        </w:rPr>
        <w:t xml:space="preserve"> </w:t>
      </w:r>
      <w:r>
        <w:t>of</w:t>
      </w:r>
      <w:r>
        <w:rPr>
          <w:spacing w:val="-3"/>
        </w:rPr>
        <w:t xml:space="preserve"> </w:t>
      </w:r>
      <w:r>
        <w:t>slurry</w:t>
      </w:r>
      <w:r>
        <w:rPr>
          <w:spacing w:val="-4"/>
        </w:rPr>
        <w:t xml:space="preserve"> </w:t>
      </w:r>
      <w:r>
        <w:t>surfacing.</w:t>
      </w:r>
      <w:r>
        <w:rPr>
          <w:spacing w:val="-3"/>
        </w:rPr>
        <w:t xml:space="preserve"> </w:t>
      </w:r>
      <w:r>
        <w:t>The</w:t>
      </w:r>
      <w:r>
        <w:rPr>
          <w:spacing w:val="-4"/>
        </w:rPr>
        <w:t xml:space="preserve"> </w:t>
      </w:r>
      <w:r>
        <w:t>test</w:t>
      </w:r>
      <w:r>
        <w:rPr>
          <w:spacing w:val="-4"/>
        </w:rPr>
        <w:t xml:space="preserve"> </w:t>
      </w:r>
      <w:r>
        <w:t>method used for acceptance is the visual assessment test (EN 12274-8 [2])</w:t>
      </w:r>
    </w:p>
    <w:p w14:paraId="3AA92B48" w14:textId="77777777" w:rsidR="00C47642" w:rsidRDefault="00C47642" w:rsidP="00C47642">
      <w:pPr>
        <w:pStyle w:val="BodyText"/>
        <w:spacing w:before="23" w:line="261" w:lineRule="auto"/>
        <w:ind w:left="1" w:right="270"/>
      </w:pPr>
    </w:p>
    <w:p w14:paraId="03F13327" w14:textId="46C97C0F" w:rsidR="00C47642" w:rsidRPr="00682B2A" w:rsidRDefault="00B96B37" w:rsidP="00C47642">
      <w:pPr>
        <w:pStyle w:val="BodyText"/>
        <w:spacing w:before="23" w:line="261" w:lineRule="auto"/>
        <w:ind w:left="1" w:right="270"/>
        <w:rPr>
          <w:rFonts w:eastAsia="Calibri" w:cs="Calibri"/>
          <w:b/>
          <w:bCs/>
          <w:color w:val="000000" w:themeColor="text1"/>
        </w:rPr>
      </w:pPr>
      <w:r>
        <w:t xml:space="preserve">11 </w:t>
      </w:r>
      <w:r w:rsidR="00C47642" w:rsidRPr="00682B2A">
        <w:rPr>
          <w:rFonts w:eastAsia="Calibri" w:cs="Calibri"/>
          <w:b/>
          <w:bCs/>
          <w:color w:val="000000" w:themeColor="text1"/>
        </w:rPr>
        <w:t xml:space="preserve">UKCA/CE marking </w:t>
      </w:r>
    </w:p>
    <w:p w14:paraId="32DEE925" w14:textId="77777777" w:rsidR="00920C3F" w:rsidRDefault="00920C3F" w:rsidP="00920C3F">
      <w:pPr>
        <w:jc w:val="both"/>
      </w:pPr>
      <w:r w:rsidRPr="006E3838">
        <w:t xml:space="preserve">At the end of June 2013, the Construction Products Regulation (CPR) was fully implemented in all EU member states. Since then, Construction products covered by a harmonised European standard (EN) have a legal requirement to be CE marked </w:t>
      </w:r>
      <w:proofErr w:type="gramStart"/>
      <w:r w:rsidRPr="006E3838">
        <w:t>in order to</w:t>
      </w:r>
      <w:proofErr w:type="gramEnd"/>
      <w:r w:rsidRPr="006E3838">
        <w:t xml:space="preserve"> place them on the European market. The UK withdrew from the European Union in January 2020 and in January 2021 introduced its own UKCA mark</w:t>
      </w:r>
      <w:r>
        <w:t xml:space="preserve">. A </w:t>
      </w:r>
      <w:r w:rsidRPr="006E3838">
        <w:t xml:space="preserve">transition period for implementation of the UKCA mark </w:t>
      </w:r>
      <w:r>
        <w:t>w</w:t>
      </w:r>
      <w:r w:rsidRPr="006E3838">
        <w:t xml:space="preserve">as introduced </w:t>
      </w:r>
      <w:r>
        <w:t>but this period has been extended indefinitely meaning that both CE and UKCA Marking can continue to be used.</w:t>
      </w:r>
    </w:p>
    <w:p w14:paraId="0147F328" w14:textId="67FF6775" w:rsidR="00A320ED" w:rsidRDefault="00A320ED" w:rsidP="00C47642">
      <w:pPr>
        <w:pStyle w:val="Heading1"/>
        <w:ind w:left="1" w:firstLine="0"/>
        <w:rPr>
          <w:sz w:val="26"/>
        </w:rPr>
      </w:pPr>
    </w:p>
    <w:p w14:paraId="0A23CDF5" w14:textId="77777777" w:rsidR="00E1103F" w:rsidRDefault="00B96B37" w:rsidP="00E1103F">
      <w:pPr>
        <w:spacing w:before="178"/>
        <w:ind w:left="1"/>
        <w:rPr>
          <w:b/>
          <w:i/>
          <w:spacing w:val="-2"/>
        </w:rPr>
      </w:pPr>
      <w:r>
        <w:rPr>
          <w:b/>
          <w:i/>
          <w:spacing w:val="-2"/>
        </w:rPr>
        <w:t>References</w:t>
      </w:r>
    </w:p>
    <w:p w14:paraId="42C4EF2F" w14:textId="77777777" w:rsidR="00AC7BE1" w:rsidRDefault="00AC7BE1" w:rsidP="00E1103F">
      <w:pPr>
        <w:spacing w:before="178"/>
        <w:ind w:left="1"/>
        <w:rPr>
          <w:b/>
          <w:i/>
        </w:rPr>
      </w:pPr>
    </w:p>
    <w:p w14:paraId="0147F32A" w14:textId="0BB5E828" w:rsidR="00A320ED" w:rsidRPr="00950BB2" w:rsidRDefault="00E1103F" w:rsidP="00066EC6">
      <w:pPr>
        <w:widowControl/>
        <w:autoSpaceDE/>
        <w:autoSpaceDN/>
        <w:spacing w:after="160" w:line="259" w:lineRule="auto"/>
        <w:jc w:val="both"/>
        <w:rPr>
          <w:rFonts w:eastAsiaTheme="minorHAnsi" w:cstheme="minorBidi"/>
        </w:rPr>
      </w:pPr>
      <w:r w:rsidRPr="00950BB2">
        <w:rPr>
          <w:rFonts w:eastAsiaTheme="minorHAnsi" w:cstheme="minorBidi"/>
        </w:rPr>
        <w:t xml:space="preserve">[1] </w:t>
      </w:r>
      <w:r w:rsidR="00B96B37" w:rsidRPr="00950BB2">
        <w:rPr>
          <w:rFonts w:eastAsiaTheme="minorHAnsi" w:cstheme="minorBidi"/>
        </w:rPr>
        <w:t>EN</w:t>
      </w:r>
      <w:r w:rsidR="008F47AE">
        <w:rPr>
          <w:rFonts w:eastAsiaTheme="minorHAnsi" w:cstheme="minorBidi"/>
        </w:rPr>
        <w:t xml:space="preserve"> </w:t>
      </w:r>
      <w:r w:rsidR="00B96B37" w:rsidRPr="00950BB2">
        <w:rPr>
          <w:rFonts w:eastAsiaTheme="minorHAnsi" w:cstheme="minorBidi"/>
        </w:rPr>
        <w:t>12273:2008 Slurry surfacing. Requirements</w:t>
      </w:r>
    </w:p>
    <w:p w14:paraId="15CE10FB" w14:textId="25EE28C9" w:rsidR="00E1103F" w:rsidRPr="00950BB2" w:rsidRDefault="00E1103F" w:rsidP="00066EC6">
      <w:pPr>
        <w:widowControl/>
        <w:autoSpaceDE/>
        <w:autoSpaceDN/>
        <w:spacing w:after="160" w:line="259" w:lineRule="auto"/>
        <w:jc w:val="both"/>
        <w:rPr>
          <w:rFonts w:eastAsiaTheme="minorHAnsi" w:cstheme="minorBidi"/>
        </w:rPr>
      </w:pPr>
      <w:r w:rsidRPr="00950BB2">
        <w:rPr>
          <w:rFonts w:eastAsiaTheme="minorHAnsi" w:cstheme="minorBidi"/>
        </w:rPr>
        <w:t xml:space="preserve">[2] </w:t>
      </w:r>
      <w:r w:rsidR="00B96B37" w:rsidRPr="00950BB2">
        <w:rPr>
          <w:rFonts w:eastAsiaTheme="minorHAnsi" w:cstheme="minorBidi"/>
        </w:rPr>
        <w:t>EN</w:t>
      </w:r>
      <w:r w:rsidR="008F47AE">
        <w:rPr>
          <w:rFonts w:eastAsiaTheme="minorHAnsi" w:cstheme="minorBidi"/>
        </w:rPr>
        <w:t xml:space="preserve"> </w:t>
      </w:r>
      <w:r w:rsidR="00B96B37" w:rsidRPr="00950BB2">
        <w:rPr>
          <w:rFonts w:eastAsiaTheme="minorHAnsi" w:cstheme="minorBidi"/>
        </w:rPr>
        <w:t>12274</w:t>
      </w:r>
      <w:r w:rsidR="004B5481">
        <w:rPr>
          <w:rFonts w:eastAsiaTheme="minorHAnsi" w:cstheme="minorBidi"/>
        </w:rPr>
        <w:t xml:space="preserve"> </w:t>
      </w:r>
      <w:r w:rsidR="005A77A1">
        <w:rPr>
          <w:rFonts w:eastAsiaTheme="minorHAnsi" w:cstheme="minorBidi"/>
        </w:rPr>
        <w:t>Parts</w:t>
      </w:r>
      <w:r w:rsidR="007650FB">
        <w:rPr>
          <w:rFonts w:eastAsiaTheme="minorHAnsi" w:cstheme="minorBidi"/>
        </w:rPr>
        <w:t xml:space="preserve"> 1 to 8</w:t>
      </w:r>
      <w:r w:rsidR="005A77A1">
        <w:rPr>
          <w:rFonts w:eastAsiaTheme="minorHAnsi" w:cstheme="minorBidi"/>
        </w:rPr>
        <w:t>:</w:t>
      </w:r>
      <w:r w:rsidR="00B96B37" w:rsidRPr="00950BB2">
        <w:rPr>
          <w:rFonts w:eastAsiaTheme="minorHAnsi" w:cstheme="minorBidi"/>
        </w:rPr>
        <w:t>200</w:t>
      </w:r>
      <w:r w:rsidR="00694CBB">
        <w:rPr>
          <w:rFonts w:eastAsiaTheme="minorHAnsi" w:cstheme="minorBidi"/>
        </w:rPr>
        <w:t>5</w:t>
      </w:r>
      <w:r w:rsidR="005A77A1">
        <w:rPr>
          <w:rFonts w:eastAsiaTheme="minorHAnsi" w:cstheme="minorBidi"/>
        </w:rPr>
        <w:t>-</w:t>
      </w:r>
      <w:r w:rsidR="00694CBB">
        <w:rPr>
          <w:rFonts w:eastAsiaTheme="minorHAnsi" w:cstheme="minorBidi"/>
        </w:rPr>
        <w:t>18</w:t>
      </w:r>
      <w:r w:rsidR="00B96B37" w:rsidRPr="00950BB2">
        <w:rPr>
          <w:rFonts w:eastAsiaTheme="minorHAnsi" w:cstheme="minorBidi"/>
        </w:rPr>
        <w:t xml:space="preserve"> Slurry surfacing Test Methods</w:t>
      </w:r>
    </w:p>
    <w:p w14:paraId="0147F32C" w14:textId="1EE0596B" w:rsidR="00A320ED" w:rsidRPr="00950BB2" w:rsidRDefault="00E1103F" w:rsidP="00066EC6">
      <w:pPr>
        <w:widowControl/>
        <w:autoSpaceDE/>
        <w:autoSpaceDN/>
        <w:spacing w:after="160" w:line="259" w:lineRule="auto"/>
        <w:jc w:val="both"/>
        <w:rPr>
          <w:rFonts w:eastAsiaTheme="minorHAnsi" w:cstheme="minorBidi"/>
        </w:rPr>
      </w:pPr>
      <w:r w:rsidRPr="00950BB2">
        <w:rPr>
          <w:rFonts w:eastAsiaTheme="minorHAnsi" w:cstheme="minorBidi"/>
        </w:rPr>
        <w:t xml:space="preserve">[3] </w:t>
      </w:r>
      <w:r w:rsidR="00B96B37" w:rsidRPr="00950BB2">
        <w:rPr>
          <w:rFonts w:eastAsiaTheme="minorHAnsi" w:cstheme="minorBidi"/>
        </w:rPr>
        <w:t>BS</w:t>
      </w:r>
      <w:r w:rsidR="008F47AE">
        <w:rPr>
          <w:rFonts w:eastAsiaTheme="minorHAnsi" w:cstheme="minorBidi"/>
        </w:rPr>
        <w:t xml:space="preserve"> </w:t>
      </w:r>
      <w:r w:rsidR="00B96B37" w:rsidRPr="00950BB2">
        <w:rPr>
          <w:rFonts w:eastAsiaTheme="minorHAnsi" w:cstheme="minorBidi"/>
        </w:rPr>
        <w:t>EN</w:t>
      </w:r>
      <w:r w:rsidR="008F47AE">
        <w:rPr>
          <w:rFonts w:eastAsiaTheme="minorHAnsi" w:cstheme="minorBidi"/>
        </w:rPr>
        <w:t xml:space="preserve"> </w:t>
      </w:r>
      <w:r w:rsidR="00B96B37" w:rsidRPr="00950BB2">
        <w:rPr>
          <w:rFonts w:eastAsiaTheme="minorHAnsi" w:cstheme="minorBidi"/>
        </w:rPr>
        <w:t xml:space="preserve">13808:2013 Bitumen and bituminous binders – Framework for specifying cationic </w:t>
      </w:r>
      <w:r w:rsidRPr="00950BB2">
        <w:rPr>
          <w:rFonts w:eastAsiaTheme="minorHAnsi" w:cstheme="minorBidi"/>
        </w:rPr>
        <w:t>b</w:t>
      </w:r>
      <w:r w:rsidR="00B96B37" w:rsidRPr="00950BB2">
        <w:rPr>
          <w:rFonts w:eastAsiaTheme="minorHAnsi" w:cstheme="minorBidi"/>
        </w:rPr>
        <w:t>ituminous emulsions</w:t>
      </w:r>
      <w:r w:rsidR="00FA1833" w:rsidRPr="00950BB2">
        <w:rPr>
          <w:rFonts w:eastAsiaTheme="minorHAnsi" w:cstheme="minorBidi"/>
        </w:rPr>
        <w:t>.</w:t>
      </w:r>
    </w:p>
    <w:p w14:paraId="207CDE51" w14:textId="1FD316F8" w:rsidR="00D6742A" w:rsidRPr="00950BB2" w:rsidRDefault="00AC7BE1" w:rsidP="00066EC6">
      <w:pPr>
        <w:widowControl/>
        <w:autoSpaceDE/>
        <w:autoSpaceDN/>
        <w:spacing w:after="160" w:line="259" w:lineRule="auto"/>
        <w:jc w:val="both"/>
        <w:rPr>
          <w:rFonts w:eastAsiaTheme="minorHAnsi" w:cstheme="minorBidi"/>
        </w:rPr>
      </w:pPr>
      <w:r w:rsidRPr="00950BB2">
        <w:rPr>
          <w:rFonts w:eastAsiaTheme="minorHAnsi" w:cstheme="minorBidi"/>
        </w:rPr>
        <w:t xml:space="preserve">[4] </w:t>
      </w:r>
      <w:r w:rsidR="00F055C0" w:rsidRPr="00950BB2">
        <w:rPr>
          <w:rFonts w:eastAsiaTheme="minorHAnsi" w:cstheme="minorBidi"/>
        </w:rPr>
        <w:t>BS</w:t>
      </w:r>
      <w:r w:rsidR="008F47AE">
        <w:rPr>
          <w:rFonts w:eastAsiaTheme="minorHAnsi" w:cstheme="minorBidi"/>
        </w:rPr>
        <w:t xml:space="preserve"> </w:t>
      </w:r>
      <w:r w:rsidR="00F055C0" w:rsidRPr="00950BB2">
        <w:rPr>
          <w:rFonts w:eastAsiaTheme="minorHAnsi" w:cstheme="minorBidi"/>
        </w:rPr>
        <w:t>434</w:t>
      </w:r>
      <w:r w:rsidR="000326D6" w:rsidRPr="00950BB2">
        <w:rPr>
          <w:rFonts w:eastAsiaTheme="minorHAnsi" w:cstheme="minorBidi"/>
        </w:rPr>
        <w:t>-1:2011</w:t>
      </w:r>
      <w:r w:rsidR="00DE6EBE" w:rsidRPr="00950BB2">
        <w:rPr>
          <w:rFonts w:eastAsiaTheme="minorHAnsi" w:cstheme="minorBidi"/>
        </w:rPr>
        <w:t xml:space="preserve">+A1:2016 </w:t>
      </w:r>
      <w:r w:rsidR="0022778E" w:rsidRPr="00950BB2">
        <w:rPr>
          <w:rFonts w:eastAsiaTheme="minorHAnsi" w:cstheme="minorBidi"/>
        </w:rPr>
        <w:t>Bitumen Road Emulsion</w:t>
      </w:r>
      <w:r w:rsidR="00116ECE" w:rsidRPr="00950BB2">
        <w:rPr>
          <w:rFonts w:eastAsiaTheme="minorHAnsi" w:cstheme="minorBidi"/>
        </w:rPr>
        <w:t>s-Specification for Anionic Road Emulsion</w:t>
      </w:r>
    </w:p>
    <w:p w14:paraId="0147F32D" w14:textId="3991FD56" w:rsidR="00A320ED" w:rsidRPr="00950BB2" w:rsidRDefault="00AC7BE1" w:rsidP="00066EC6">
      <w:pPr>
        <w:widowControl/>
        <w:autoSpaceDE/>
        <w:autoSpaceDN/>
        <w:spacing w:after="160" w:line="259" w:lineRule="auto"/>
        <w:jc w:val="both"/>
        <w:rPr>
          <w:rFonts w:eastAsiaTheme="minorHAnsi" w:cstheme="minorBidi"/>
        </w:rPr>
      </w:pPr>
      <w:r w:rsidRPr="00950BB2">
        <w:rPr>
          <w:rFonts w:eastAsiaTheme="minorHAnsi" w:cstheme="minorBidi"/>
        </w:rPr>
        <w:t xml:space="preserve">[5] </w:t>
      </w:r>
      <w:r w:rsidR="00B96B37" w:rsidRPr="00950BB2">
        <w:rPr>
          <w:rFonts w:eastAsiaTheme="minorHAnsi" w:cstheme="minorBidi"/>
        </w:rPr>
        <w:t>BS EN</w:t>
      </w:r>
      <w:r w:rsidR="00EA3879">
        <w:rPr>
          <w:rFonts w:eastAsiaTheme="minorHAnsi" w:cstheme="minorBidi"/>
        </w:rPr>
        <w:t xml:space="preserve"> </w:t>
      </w:r>
      <w:r w:rsidR="00B96B37" w:rsidRPr="00950BB2">
        <w:rPr>
          <w:rFonts w:eastAsiaTheme="minorHAnsi" w:cstheme="minorBidi"/>
        </w:rPr>
        <w:t>197-1:20</w:t>
      </w:r>
      <w:r w:rsidR="00066EC6">
        <w:rPr>
          <w:rFonts w:eastAsiaTheme="minorHAnsi" w:cstheme="minorBidi"/>
        </w:rPr>
        <w:t>11</w:t>
      </w:r>
      <w:r w:rsidR="00B96B37" w:rsidRPr="00950BB2">
        <w:rPr>
          <w:rFonts w:eastAsiaTheme="minorHAnsi" w:cstheme="minorBidi"/>
        </w:rPr>
        <w:t xml:space="preserve"> Cement. Composition, specifications and conformity criteria for common cements</w:t>
      </w:r>
    </w:p>
    <w:p w14:paraId="0147F32E" w14:textId="77777777" w:rsidR="00A320ED" w:rsidRDefault="00A320ED" w:rsidP="00C47642">
      <w:pPr>
        <w:pStyle w:val="BodyText"/>
        <w:ind w:left="0"/>
        <w:rPr>
          <w:i/>
          <w:sz w:val="26"/>
        </w:rPr>
      </w:pPr>
    </w:p>
    <w:p w14:paraId="0147F32F" w14:textId="77777777" w:rsidR="00A320ED" w:rsidRDefault="00A320ED" w:rsidP="00C47642">
      <w:pPr>
        <w:pStyle w:val="BodyText"/>
        <w:spacing w:before="4"/>
        <w:ind w:left="0"/>
        <w:rPr>
          <w:i/>
          <w:sz w:val="27"/>
        </w:rPr>
      </w:pPr>
    </w:p>
    <w:p w14:paraId="0147F330" w14:textId="77777777" w:rsidR="00A320ED" w:rsidRPr="007650FB" w:rsidRDefault="00B96B37" w:rsidP="007650FB">
      <w:pPr>
        <w:rPr>
          <w:b/>
          <w:bCs/>
        </w:rPr>
      </w:pPr>
      <w:r w:rsidRPr="007650FB">
        <w:rPr>
          <w:b/>
          <w:bCs/>
        </w:rPr>
        <w:t>For</w:t>
      </w:r>
      <w:r w:rsidRPr="007650FB">
        <w:rPr>
          <w:b/>
          <w:bCs/>
          <w:spacing w:val="-2"/>
        </w:rPr>
        <w:t xml:space="preserve"> </w:t>
      </w:r>
      <w:r w:rsidRPr="007650FB">
        <w:rPr>
          <w:b/>
          <w:bCs/>
        </w:rPr>
        <w:t>further</w:t>
      </w:r>
      <w:r w:rsidRPr="007650FB">
        <w:rPr>
          <w:b/>
          <w:bCs/>
          <w:spacing w:val="-1"/>
        </w:rPr>
        <w:t xml:space="preserve"> </w:t>
      </w:r>
      <w:r w:rsidRPr="007650FB">
        <w:rPr>
          <w:b/>
          <w:bCs/>
        </w:rPr>
        <w:t>information</w:t>
      </w:r>
      <w:r w:rsidRPr="007650FB">
        <w:rPr>
          <w:b/>
          <w:bCs/>
          <w:spacing w:val="-1"/>
        </w:rPr>
        <w:t xml:space="preserve"> </w:t>
      </w:r>
      <w:r w:rsidRPr="007650FB">
        <w:rPr>
          <w:b/>
          <w:bCs/>
        </w:rPr>
        <w:t>on</w:t>
      </w:r>
      <w:r w:rsidRPr="007650FB">
        <w:rPr>
          <w:b/>
          <w:bCs/>
          <w:spacing w:val="-2"/>
        </w:rPr>
        <w:t xml:space="preserve"> </w:t>
      </w:r>
      <w:r w:rsidRPr="007650FB">
        <w:rPr>
          <w:b/>
          <w:bCs/>
        </w:rPr>
        <w:t>all</w:t>
      </w:r>
      <w:r w:rsidRPr="007650FB">
        <w:rPr>
          <w:b/>
          <w:bCs/>
          <w:spacing w:val="-1"/>
        </w:rPr>
        <w:t xml:space="preserve"> </w:t>
      </w:r>
      <w:r w:rsidRPr="007650FB">
        <w:rPr>
          <w:b/>
          <w:bCs/>
        </w:rPr>
        <w:t>REA</w:t>
      </w:r>
      <w:r w:rsidRPr="007650FB">
        <w:rPr>
          <w:b/>
          <w:bCs/>
          <w:spacing w:val="-1"/>
        </w:rPr>
        <w:t xml:space="preserve"> </w:t>
      </w:r>
      <w:r w:rsidRPr="007650FB">
        <w:rPr>
          <w:b/>
          <w:bCs/>
        </w:rPr>
        <w:t>Technical</w:t>
      </w:r>
      <w:r w:rsidRPr="007650FB">
        <w:rPr>
          <w:b/>
          <w:bCs/>
          <w:spacing w:val="-1"/>
        </w:rPr>
        <w:t xml:space="preserve"> </w:t>
      </w:r>
      <w:r w:rsidRPr="007650FB">
        <w:rPr>
          <w:b/>
          <w:bCs/>
        </w:rPr>
        <w:t>Data</w:t>
      </w:r>
      <w:r w:rsidRPr="007650FB">
        <w:rPr>
          <w:b/>
          <w:bCs/>
          <w:spacing w:val="-1"/>
        </w:rPr>
        <w:t xml:space="preserve"> </w:t>
      </w:r>
      <w:r w:rsidRPr="007650FB">
        <w:rPr>
          <w:b/>
          <w:bCs/>
        </w:rPr>
        <w:t>sheets please look</w:t>
      </w:r>
      <w:r w:rsidRPr="007650FB">
        <w:rPr>
          <w:b/>
          <w:bCs/>
          <w:spacing w:val="-2"/>
        </w:rPr>
        <w:t xml:space="preserve"> </w:t>
      </w:r>
      <w:r w:rsidRPr="007650FB">
        <w:rPr>
          <w:b/>
          <w:bCs/>
        </w:rPr>
        <w:t>on</w:t>
      </w:r>
      <w:r w:rsidRPr="007650FB">
        <w:rPr>
          <w:b/>
          <w:bCs/>
          <w:spacing w:val="-2"/>
        </w:rPr>
        <w:t xml:space="preserve"> </w:t>
      </w:r>
      <w:r w:rsidRPr="007650FB">
        <w:rPr>
          <w:b/>
          <w:bCs/>
        </w:rPr>
        <w:t>the</w:t>
      </w:r>
      <w:r w:rsidRPr="007650FB">
        <w:rPr>
          <w:b/>
          <w:bCs/>
          <w:spacing w:val="-1"/>
        </w:rPr>
        <w:t xml:space="preserve"> </w:t>
      </w:r>
      <w:r w:rsidRPr="007650FB">
        <w:rPr>
          <w:b/>
          <w:bCs/>
        </w:rPr>
        <w:t xml:space="preserve">“Technical Datasheets” webpage on </w:t>
      </w:r>
      <w:hyperlink r:id="rId9">
        <w:r w:rsidRPr="007650FB">
          <w:rPr>
            <w:b/>
            <w:bCs/>
            <w:color w:val="0000FF"/>
            <w:u w:val="single" w:color="0000FF"/>
          </w:rPr>
          <w:t>www.rea.org.uk</w:t>
        </w:r>
      </w:hyperlink>
    </w:p>
    <w:p w14:paraId="0147F331" w14:textId="77777777" w:rsidR="00A320ED" w:rsidRDefault="00B96B37" w:rsidP="007650FB">
      <w:pPr>
        <w:spacing w:before="100" w:line="261" w:lineRule="auto"/>
        <w:ind w:left="1" w:right="270"/>
        <w:jc w:val="both"/>
        <w:rPr>
          <w:i/>
        </w:rPr>
      </w:pPr>
      <w:r>
        <w:rPr>
          <w:i/>
        </w:rPr>
        <w:t>Whilst</w:t>
      </w:r>
      <w:r>
        <w:rPr>
          <w:i/>
          <w:spacing w:val="-3"/>
        </w:rPr>
        <w:t xml:space="preserve"> </w:t>
      </w:r>
      <w:r>
        <w:rPr>
          <w:i/>
        </w:rPr>
        <w:t>every</w:t>
      </w:r>
      <w:r>
        <w:rPr>
          <w:i/>
          <w:spacing w:val="-3"/>
        </w:rPr>
        <w:t xml:space="preserve"> </w:t>
      </w:r>
      <w:r>
        <w:rPr>
          <w:i/>
        </w:rPr>
        <w:t>care</w:t>
      </w:r>
      <w:r>
        <w:rPr>
          <w:i/>
          <w:spacing w:val="-4"/>
        </w:rPr>
        <w:t xml:space="preserve"> </w:t>
      </w:r>
      <w:r>
        <w:rPr>
          <w:i/>
        </w:rPr>
        <w:t>is</w:t>
      </w:r>
      <w:r>
        <w:rPr>
          <w:i/>
          <w:spacing w:val="-3"/>
        </w:rPr>
        <w:t xml:space="preserve"> </w:t>
      </w:r>
      <w:r>
        <w:rPr>
          <w:i/>
        </w:rPr>
        <w:t>taken</w:t>
      </w:r>
      <w:r>
        <w:rPr>
          <w:i/>
          <w:spacing w:val="-3"/>
        </w:rPr>
        <w:t xml:space="preserve"> </w:t>
      </w:r>
      <w:r>
        <w:rPr>
          <w:i/>
        </w:rPr>
        <w:t>to</w:t>
      </w:r>
      <w:r>
        <w:rPr>
          <w:i/>
          <w:spacing w:val="-3"/>
        </w:rPr>
        <w:t xml:space="preserve"> </w:t>
      </w:r>
      <w:r>
        <w:rPr>
          <w:i/>
        </w:rPr>
        <w:t>ensure</w:t>
      </w:r>
      <w:r>
        <w:rPr>
          <w:i/>
          <w:spacing w:val="-4"/>
        </w:rPr>
        <w:t xml:space="preserve"> </w:t>
      </w:r>
      <w:r>
        <w:rPr>
          <w:i/>
        </w:rPr>
        <w:t>the</w:t>
      </w:r>
      <w:r>
        <w:rPr>
          <w:i/>
          <w:spacing w:val="-3"/>
        </w:rPr>
        <w:t xml:space="preserve"> </w:t>
      </w:r>
      <w:r>
        <w:rPr>
          <w:i/>
        </w:rPr>
        <w:t>accuracy</w:t>
      </w:r>
      <w:r>
        <w:rPr>
          <w:i/>
          <w:spacing w:val="-4"/>
        </w:rPr>
        <w:t xml:space="preserve"> </w:t>
      </w:r>
      <w:r>
        <w:rPr>
          <w:i/>
        </w:rPr>
        <w:t>of</w:t>
      </w:r>
      <w:r>
        <w:rPr>
          <w:i/>
          <w:spacing w:val="-3"/>
        </w:rPr>
        <w:t xml:space="preserve"> </w:t>
      </w:r>
      <w:r>
        <w:rPr>
          <w:i/>
        </w:rPr>
        <w:t>the</w:t>
      </w:r>
      <w:r>
        <w:rPr>
          <w:i/>
          <w:spacing w:val="-3"/>
        </w:rPr>
        <w:t xml:space="preserve"> </w:t>
      </w:r>
      <w:r>
        <w:rPr>
          <w:i/>
        </w:rPr>
        <w:t>general</w:t>
      </w:r>
      <w:r>
        <w:rPr>
          <w:i/>
          <w:spacing w:val="-4"/>
        </w:rPr>
        <w:t xml:space="preserve"> </w:t>
      </w:r>
      <w:r>
        <w:rPr>
          <w:i/>
        </w:rPr>
        <w:t>advice</w:t>
      </w:r>
      <w:r>
        <w:rPr>
          <w:i/>
          <w:spacing w:val="-3"/>
        </w:rPr>
        <w:t xml:space="preserve"> </w:t>
      </w:r>
      <w:r>
        <w:rPr>
          <w:i/>
        </w:rPr>
        <w:t>offered</w:t>
      </w:r>
      <w:r>
        <w:rPr>
          <w:i/>
          <w:spacing w:val="-3"/>
        </w:rPr>
        <w:t xml:space="preserve"> </w:t>
      </w:r>
      <w:r>
        <w:rPr>
          <w:i/>
        </w:rPr>
        <w:t>herein</w:t>
      </w:r>
      <w:r>
        <w:rPr>
          <w:i/>
          <w:spacing w:val="-3"/>
        </w:rPr>
        <w:t xml:space="preserve"> </w:t>
      </w:r>
      <w:r>
        <w:rPr>
          <w:i/>
        </w:rPr>
        <w:t>by the Road Emulsion Association, no liability or responsibility of any kind can be accepted by the Association.</w:t>
      </w:r>
    </w:p>
    <w:sectPr w:rsidR="00A320ED">
      <w:footerReference w:type="even" r:id="rId10"/>
      <w:footerReference w:type="default" r:id="rId11"/>
      <w:footerReference w:type="first" r:id="rId12"/>
      <w:pgSz w:w="11910" w:h="16840"/>
      <w:pgMar w:top="1200" w:right="1220" w:bottom="1260" w:left="1220" w:header="0"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BE5E" w14:textId="77777777" w:rsidR="001E35CE" w:rsidRDefault="001E35CE">
      <w:r>
        <w:separator/>
      </w:r>
    </w:p>
  </w:endnote>
  <w:endnote w:type="continuationSeparator" w:id="0">
    <w:p w14:paraId="1E60F6A3" w14:textId="77777777" w:rsidR="001E35CE" w:rsidRDefault="001E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63ED" w14:textId="2D65D5B0" w:rsidR="00FA0215" w:rsidRDefault="00FA0215">
    <w:pPr>
      <w:pStyle w:val="Footer"/>
    </w:pPr>
    <w:r>
      <w:rPr>
        <w:noProof/>
      </w:rPr>
      <mc:AlternateContent>
        <mc:Choice Requires="wps">
          <w:drawing>
            <wp:anchor distT="0" distB="0" distL="0" distR="0" simplePos="0" relativeHeight="251658242" behindDoc="0" locked="0" layoutInCell="1" allowOverlap="1" wp14:anchorId="36C39DA0" wp14:editId="6DB96226">
              <wp:simplePos x="635" y="635"/>
              <wp:positionH relativeFrom="page">
                <wp:align>center</wp:align>
              </wp:positionH>
              <wp:positionV relativeFrom="page">
                <wp:align>bottom</wp:align>
              </wp:positionV>
              <wp:extent cx="4411980" cy="336550"/>
              <wp:effectExtent l="0" t="0" r="7620" b="0"/>
              <wp:wrapNone/>
              <wp:docPr id="970468219" name="Text Box 2"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36550"/>
                      </a:xfrm>
                      <a:prstGeom prst="rect">
                        <a:avLst/>
                      </a:prstGeom>
                      <a:noFill/>
                      <a:ln>
                        <a:noFill/>
                      </a:ln>
                    </wps:spPr>
                    <wps:txbx>
                      <w:txbxContent>
                        <w:p w14:paraId="1C43A132" w14:textId="698BB455" w:rsidR="00FA0215" w:rsidRPr="00FA0215" w:rsidRDefault="00FA0215" w:rsidP="00FA0215">
                          <w:pPr>
                            <w:rPr>
                              <w:rFonts w:ascii="Arial" w:eastAsia="Arial" w:hAnsi="Arial" w:cs="Arial"/>
                              <w:noProof/>
                              <w:color w:val="29CF00"/>
                              <w:sz w:val="20"/>
                              <w:szCs w:val="20"/>
                            </w:rPr>
                          </w:pPr>
                          <w:r w:rsidRPr="00FA0215">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C39DA0" id="_x0000_t202" coordsize="21600,21600" o:spt="202" path="m,l,21600r21600,l21600,xe">
              <v:stroke joinstyle="miter"/>
              <v:path gradientshapeok="t" o:connecttype="rect"/>
            </v:shapetype>
            <v:shape id="Text Box 2" o:spid="_x0000_s1026" type="#_x0000_t202" alt="C2 - COLAS GROUP INTERNAL: Employees and partners who need to know." style="position:absolute;margin-left:0;margin-top:0;width:347.4pt;height:2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" filled="f" stroked="f">
              <v:fill o:detectmouseclick="t"/>
              <v:textbox style="mso-fit-shape-to-text:t" inset="0,0,0,15pt">
                <w:txbxContent>
                  <w:p w14:paraId="1C43A132" w14:textId="698BB455" w:rsidR="00FA0215" w:rsidRPr="00FA0215" w:rsidRDefault="00FA0215" w:rsidP="00FA0215">
                    <w:pPr>
                      <w:rPr>
                        <w:rFonts w:ascii="Arial" w:eastAsia="Arial" w:hAnsi="Arial" w:cs="Arial"/>
                        <w:noProof/>
                        <w:color w:val="29CF00"/>
                        <w:sz w:val="20"/>
                        <w:szCs w:val="20"/>
                      </w:rPr>
                    </w:pPr>
                    <w:r w:rsidRPr="00FA0215">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F334" w14:textId="5565E5ED" w:rsidR="00A320ED" w:rsidRDefault="00FA0215">
    <w:pPr>
      <w:pStyle w:val="BodyText"/>
      <w:spacing w:line="14" w:lineRule="auto"/>
      <w:ind w:left="0"/>
      <w:rPr>
        <w:sz w:val="20"/>
      </w:rPr>
    </w:pPr>
    <w:r>
      <w:rPr>
        <w:noProof/>
      </w:rPr>
      <mc:AlternateContent>
        <mc:Choice Requires="wps">
          <w:drawing>
            <wp:anchor distT="0" distB="0" distL="0" distR="0" simplePos="0" relativeHeight="251658241" behindDoc="0" locked="0" layoutInCell="1" allowOverlap="1" wp14:anchorId="41329921" wp14:editId="223B4705">
              <wp:simplePos x="635" y="635"/>
              <wp:positionH relativeFrom="page">
                <wp:align>center</wp:align>
              </wp:positionH>
              <wp:positionV relativeFrom="page">
                <wp:align>bottom</wp:align>
              </wp:positionV>
              <wp:extent cx="4411980" cy="336550"/>
              <wp:effectExtent l="0" t="0" r="7620" b="0"/>
              <wp:wrapNone/>
              <wp:docPr id="215567011" name="Text Box 3"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36550"/>
                      </a:xfrm>
                      <a:prstGeom prst="rect">
                        <a:avLst/>
                      </a:prstGeom>
                      <a:noFill/>
                      <a:ln>
                        <a:noFill/>
                      </a:ln>
                    </wps:spPr>
                    <wps:txbx>
                      <w:txbxContent>
                        <w:p w14:paraId="6C3021DD" w14:textId="0D8FFAD2" w:rsidR="00FA0215" w:rsidRPr="00FA0215" w:rsidRDefault="00FA0215" w:rsidP="00FA0215">
                          <w:pPr>
                            <w:rPr>
                              <w:rFonts w:ascii="Arial" w:eastAsia="Arial" w:hAnsi="Arial" w:cs="Arial"/>
                              <w:noProof/>
                              <w:color w:val="29CF00"/>
                              <w:sz w:val="20"/>
                              <w:szCs w:val="20"/>
                            </w:rPr>
                          </w:pPr>
                          <w:r w:rsidRPr="00FA0215">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29921" id="_x0000_t202" coordsize="21600,21600" o:spt="202" path="m,l,21600r21600,l21600,xe">
              <v:stroke joinstyle="miter"/>
              <v:path gradientshapeok="t" o:connecttype="rect"/>
            </v:shapetype>
            <v:shape id="Text Box 3" o:spid="_x0000_s1027" type="#_x0000_t202" alt="C2 - COLAS GROUP INTERNAL: Employees and partners who need to know." style="position:absolute;margin-left:0;margin-top:0;width:347.4pt;height:2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" filled="f" stroked="f">
              <v:fill o:detectmouseclick="t"/>
              <v:textbox style="mso-fit-shape-to-text:t" inset="0,0,0,15pt">
                <w:txbxContent>
                  <w:p w14:paraId="6C3021DD" w14:textId="0D8FFAD2" w:rsidR="00FA0215" w:rsidRPr="00FA0215" w:rsidRDefault="00FA0215" w:rsidP="00FA0215">
                    <w:pPr>
                      <w:rPr>
                        <w:rFonts w:ascii="Arial" w:eastAsia="Arial" w:hAnsi="Arial" w:cs="Arial"/>
                        <w:noProof/>
                        <w:color w:val="29CF00"/>
                        <w:sz w:val="20"/>
                        <w:szCs w:val="20"/>
                      </w:rPr>
                    </w:pPr>
                    <w:r w:rsidRPr="00FA0215">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r w:rsidR="00000000">
      <w:pict w14:anchorId="0147F335">
        <v:shape id="docshape1" o:spid="_x0000_s1025" type="#_x0000_t202" style="position:absolute;margin-left:292.25pt;margin-top:776.8pt;width:12pt;height:13.05pt;z-index:-251658240;mso-position-horizontal-relative:page;mso-position-vertical-relative:page" filled="f" stroked="f">
          <v:textbox inset="0,0,0,0">
            <w:txbxContent>
              <w:p w14:paraId="0147F336" w14:textId="77777777" w:rsidR="00A320ED" w:rsidRDefault="00B96B37">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63B9" w14:textId="35657527" w:rsidR="00FA0215" w:rsidRDefault="00FA0215">
    <w:pPr>
      <w:pStyle w:val="Footer"/>
    </w:pPr>
    <w:r>
      <w:rPr>
        <w:noProof/>
      </w:rPr>
      <mc:AlternateContent>
        <mc:Choice Requires="wps">
          <w:drawing>
            <wp:anchor distT="0" distB="0" distL="0" distR="0" simplePos="0" relativeHeight="251658243" behindDoc="0" locked="0" layoutInCell="1" allowOverlap="1" wp14:anchorId="104C346F" wp14:editId="004EB7C7">
              <wp:simplePos x="635" y="635"/>
              <wp:positionH relativeFrom="page">
                <wp:align>center</wp:align>
              </wp:positionH>
              <wp:positionV relativeFrom="page">
                <wp:align>bottom</wp:align>
              </wp:positionV>
              <wp:extent cx="4411980" cy="336550"/>
              <wp:effectExtent l="0" t="0" r="7620" b="0"/>
              <wp:wrapNone/>
              <wp:docPr id="1846547238" name="Text Box 1"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36550"/>
                      </a:xfrm>
                      <a:prstGeom prst="rect">
                        <a:avLst/>
                      </a:prstGeom>
                      <a:noFill/>
                      <a:ln>
                        <a:noFill/>
                      </a:ln>
                    </wps:spPr>
                    <wps:txbx>
                      <w:txbxContent>
                        <w:p w14:paraId="10D3BE7F" w14:textId="263FBD58" w:rsidR="00FA0215" w:rsidRPr="00FA0215" w:rsidRDefault="00FA0215" w:rsidP="00FA0215">
                          <w:pPr>
                            <w:rPr>
                              <w:rFonts w:ascii="Arial" w:eastAsia="Arial" w:hAnsi="Arial" w:cs="Arial"/>
                              <w:noProof/>
                              <w:color w:val="29CF00"/>
                              <w:sz w:val="20"/>
                              <w:szCs w:val="20"/>
                            </w:rPr>
                          </w:pPr>
                          <w:r w:rsidRPr="00FA0215">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C346F" id="_x0000_t202" coordsize="21600,21600" o:spt="202" path="m,l,21600r21600,l21600,xe">
              <v:stroke joinstyle="miter"/>
              <v:path gradientshapeok="t" o:connecttype="rect"/>
            </v:shapetype>
            <v:shape id="Text Box 1" o:spid="_x0000_s1028" type="#_x0000_t202" alt="C2 - COLAS GROUP INTERNAL: Employees and partners who need to know." style="position:absolute;margin-left:0;margin-top:0;width:347.4pt;height:2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" filled="f" stroked="f">
              <v:fill o:detectmouseclick="t"/>
              <v:textbox style="mso-fit-shape-to-text:t" inset="0,0,0,15pt">
                <w:txbxContent>
                  <w:p w14:paraId="10D3BE7F" w14:textId="263FBD58" w:rsidR="00FA0215" w:rsidRPr="00FA0215" w:rsidRDefault="00FA0215" w:rsidP="00FA0215">
                    <w:pPr>
                      <w:rPr>
                        <w:rFonts w:ascii="Arial" w:eastAsia="Arial" w:hAnsi="Arial" w:cs="Arial"/>
                        <w:noProof/>
                        <w:color w:val="29CF00"/>
                        <w:sz w:val="20"/>
                        <w:szCs w:val="20"/>
                      </w:rPr>
                    </w:pPr>
                    <w:r w:rsidRPr="00FA0215">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EC66" w14:textId="77777777" w:rsidR="001E35CE" w:rsidRDefault="001E35CE">
      <w:r>
        <w:separator/>
      </w:r>
    </w:p>
  </w:footnote>
  <w:footnote w:type="continuationSeparator" w:id="0">
    <w:p w14:paraId="1D459E64" w14:textId="77777777" w:rsidR="001E35CE" w:rsidRDefault="001E3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70C18"/>
    <w:multiLevelType w:val="multilevel"/>
    <w:tmpl w:val="5D5883EA"/>
    <w:lvl w:ilvl="0">
      <w:start w:val="1"/>
      <w:numFmt w:val="decimal"/>
      <w:lvlText w:val="%1."/>
      <w:lvlJc w:val="left"/>
      <w:pPr>
        <w:ind w:left="503" w:hanging="284"/>
      </w:pPr>
      <w:rPr>
        <w:rFonts w:ascii="Trebuchet MS" w:eastAsia="Trebuchet MS" w:hAnsi="Trebuchet MS" w:cs="Trebuchet MS" w:hint="default"/>
        <w:b/>
        <w:bCs/>
        <w:i w:val="0"/>
        <w:iCs w:val="0"/>
        <w:w w:val="100"/>
        <w:sz w:val="22"/>
        <w:szCs w:val="22"/>
        <w:lang w:val="en-US" w:eastAsia="en-US" w:bidi="ar-SA"/>
      </w:rPr>
    </w:lvl>
    <w:lvl w:ilvl="1">
      <w:start w:val="1"/>
      <w:numFmt w:val="decimal"/>
      <w:lvlText w:val="%1.%2"/>
      <w:lvlJc w:val="left"/>
      <w:pPr>
        <w:ind w:left="628" w:hanging="408"/>
      </w:pPr>
      <w:rPr>
        <w:rFonts w:ascii="Trebuchet MS" w:eastAsia="Trebuchet MS" w:hAnsi="Trebuchet MS" w:cs="Trebuchet MS" w:hint="default"/>
        <w:b/>
        <w:bCs/>
        <w:i w:val="0"/>
        <w:iCs w:val="0"/>
        <w:w w:val="100"/>
        <w:sz w:val="22"/>
        <w:szCs w:val="22"/>
        <w:lang w:val="en-US" w:eastAsia="en-US" w:bidi="ar-SA"/>
      </w:rPr>
    </w:lvl>
    <w:lvl w:ilvl="2">
      <w:numFmt w:val="bullet"/>
      <w:lvlText w:val="•"/>
      <w:lvlJc w:val="left"/>
      <w:pPr>
        <w:ind w:left="1603" w:hanging="408"/>
      </w:pPr>
      <w:rPr>
        <w:rFonts w:hint="default"/>
        <w:lang w:val="en-US" w:eastAsia="en-US" w:bidi="ar-SA"/>
      </w:rPr>
    </w:lvl>
    <w:lvl w:ilvl="3">
      <w:numFmt w:val="bullet"/>
      <w:lvlText w:val="•"/>
      <w:lvlJc w:val="left"/>
      <w:pPr>
        <w:ind w:left="2586" w:hanging="408"/>
      </w:pPr>
      <w:rPr>
        <w:rFonts w:hint="default"/>
        <w:lang w:val="en-US" w:eastAsia="en-US" w:bidi="ar-SA"/>
      </w:rPr>
    </w:lvl>
    <w:lvl w:ilvl="4">
      <w:numFmt w:val="bullet"/>
      <w:lvlText w:val="•"/>
      <w:lvlJc w:val="left"/>
      <w:pPr>
        <w:ind w:left="3569" w:hanging="408"/>
      </w:pPr>
      <w:rPr>
        <w:rFonts w:hint="default"/>
        <w:lang w:val="en-US" w:eastAsia="en-US" w:bidi="ar-SA"/>
      </w:rPr>
    </w:lvl>
    <w:lvl w:ilvl="5">
      <w:numFmt w:val="bullet"/>
      <w:lvlText w:val="•"/>
      <w:lvlJc w:val="left"/>
      <w:pPr>
        <w:ind w:left="4552" w:hanging="408"/>
      </w:pPr>
      <w:rPr>
        <w:rFonts w:hint="default"/>
        <w:lang w:val="en-US" w:eastAsia="en-US" w:bidi="ar-SA"/>
      </w:rPr>
    </w:lvl>
    <w:lvl w:ilvl="6">
      <w:numFmt w:val="bullet"/>
      <w:lvlText w:val="•"/>
      <w:lvlJc w:val="left"/>
      <w:pPr>
        <w:ind w:left="5536" w:hanging="408"/>
      </w:pPr>
      <w:rPr>
        <w:rFonts w:hint="default"/>
        <w:lang w:val="en-US" w:eastAsia="en-US" w:bidi="ar-SA"/>
      </w:rPr>
    </w:lvl>
    <w:lvl w:ilvl="7">
      <w:numFmt w:val="bullet"/>
      <w:lvlText w:val="•"/>
      <w:lvlJc w:val="left"/>
      <w:pPr>
        <w:ind w:left="6519" w:hanging="408"/>
      </w:pPr>
      <w:rPr>
        <w:rFonts w:hint="default"/>
        <w:lang w:val="en-US" w:eastAsia="en-US" w:bidi="ar-SA"/>
      </w:rPr>
    </w:lvl>
    <w:lvl w:ilvl="8">
      <w:numFmt w:val="bullet"/>
      <w:lvlText w:val="•"/>
      <w:lvlJc w:val="left"/>
      <w:pPr>
        <w:ind w:left="7502" w:hanging="408"/>
      </w:pPr>
      <w:rPr>
        <w:rFonts w:hint="default"/>
        <w:lang w:val="en-US" w:eastAsia="en-US" w:bidi="ar-SA"/>
      </w:rPr>
    </w:lvl>
  </w:abstractNum>
  <w:abstractNum w:abstractNumId="1" w15:restartNumberingAfterBreak="0">
    <w:nsid w:val="2EAD513F"/>
    <w:multiLevelType w:val="hybridMultilevel"/>
    <w:tmpl w:val="6A2CA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3C7451"/>
    <w:multiLevelType w:val="hybridMultilevel"/>
    <w:tmpl w:val="2ECA5DCE"/>
    <w:lvl w:ilvl="0" w:tplc="08B690A6">
      <w:start w:val="1"/>
      <w:numFmt w:val="decimal"/>
      <w:lvlText w:val="[%1]"/>
      <w:lvlJc w:val="left"/>
      <w:pPr>
        <w:ind w:left="566" w:hanging="346"/>
      </w:pPr>
      <w:rPr>
        <w:rFonts w:ascii="Trebuchet MS" w:eastAsia="Trebuchet MS" w:hAnsi="Trebuchet MS" w:cs="Trebuchet MS" w:hint="default"/>
        <w:b w:val="0"/>
        <w:bCs w:val="0"/>
        <w:i/>
        <w:iCs/>
        <w:spacing w:val="-1"/>
        <w:w w:val="100"/>
        <w:sz w:val="22"/>
        <w:szCs w:val="22"/>
        <w:lang w:val="en-US" w:eastAsia="en-US" w:bidi="ar-SA"/>
      </w:rPr>
    </w:lvl>
    <w:lvl w:ilvl="1" w:tplc="AC84F0FA">
      <w:numFmt w:val="bullet"/>
      <w:lvlText w:val="•"/>
      <w:lvlJc w:val="left"/>
      <w:pPr>
        <w:ind w:left="1450" w:hanging="346"/>
      </w:pPr>
      <w:rPr>
        <w:rFonts w:hint="default"/>
        <w:lang w:val="en-US" w:eastAsia="en-US" w:bidi="ar-SA"/>
      </w:rPr>
    </w:lvl>
    <w:lvl w:ilvl="2" w:tplc="61B0FB58">
      <w:numFmt w:val="bullet"/>
      <w:lvlText w:val="•"/>
      <w:lvlJc w:val="left"/>
      <w:pPr>
        <w:ind w:left="2341" w:hanging="346"/>
      </w:pPr>
      <w:rPr>
        <w:rFonts w:hint="default"/>
        <w:lang w:val="en-US" w:eastAsia="en-US" w:bidi="ar-SA"/>
      </w:rPr>
    </w:lvl>
    <w:lvl w:ilvl="3" w:tplc="1CA67482">
      <w:numFmt w:val="bullet"/>
      <w:lvlText w:val="•"/>
      <w:lvlJc w:val="left"/>
      <w:pPr>
        <w:ind w:left="3232" w:hanging="346"/>
      </w:pPr>
      <w:rPr>
        <w:rFonts w:hint="default"/>
        <w:lang w:val="en-US" w:eastAsia="en-US" w:bidi="ar-SA"/>
      </w:rPr>
    </w:lvl>
    <w:lvl w:ilvl="4" w:tplc="0A2805EC">
      <w:numFmt w:val="bullet"/>
      <w:lvlText w:val="•"/>
      <w:lvlJc w:val="left"/>
      <w:pPr>
        <w:ind w:left="4123" w:hanging="346"/>
      </w:pPr>
      <w:rPr>
        <w:rFonts w:hint="default"/>
        <w:lang w:val="en-US" w:eastAsia="en-US" w:bidi="ar-SA"/>
      </w:rPr>
    </w:lvl>
    <w:lvl w:ilvl="5" w:tplc="B11044DA">
      <w:numFmt w:val="bullet"/>
      <w:lvlText w:val="•"/>
      <w:lvlJc w:val="left"/>
      <w:pPr>
        <w:ind w:left="5014" w:hanging="346"/>
      </w:pPr>
      <w:rPr>
        <w:rFonts w:hint="default"/>
        <w:lang w:val="en-US" w:eastAsia="en-US" w:bidi="ar-SA"/>
      </w:rPr>
    </w:lvl>
    <w:lvl w:ilvl="6" w:tplc="B2B42860">
      <w:numFmt w:val="bullet"/>
      <w:lvlText w:val="•"/>
      <w:lvlJc w:val="left"/>
      <w:pPr>
        <w:ind w:left="5905" w:hanging="346"/>
      </w:pPr>
      <w:rPr>
        <w:rFonts w:hint="default"/>
        <w:lang w:val="en-US" w:eastAsia="en-US" w:bidi="ar-SA"/>
      </w:rPr>
    </w:lvl>
    <w:lvl w:ilvl="7" w:tplc="693CA4AA">
      <w:numFmt w:val="bullet"/>
      <w:lvlText w:val="•"/>
      <w:lvlJc w:val="left"/>
      <w:pPr>
        <w:ind w:left="6796" w:hanging="346"/>
      </w:pPr>
      <w:rPr>
        <w:rFonts w:hint="default"/>
        <w:lang w:val="en-US" w:eastAsia="en-US" w:bidi="ar-SA"/>
      </w:rPr>
    </w:lvl>
    <w:lvl w:ilvl="8" w:tplc="77DA5EB4">
      <w:numFmt w:val="bullet"/>
      <w:lvlText w:val="•"/>
      <w:lvlJc w:val="left"/>
      <w:pPr>
        <w:ind w:left="7687" w:hanging="346"/>
      </w:pPr>
      <w:rPr>
        <w:rFonts w:hint="default"/>
        <w:lang w:val="en-US" w:eastAsia="en-US" w:bidi="ar-SA"/>
      </w:rPr>
    </w:lvl>
  </w:abstractNum>
  <w:abstractNum w:abstractNumId="3" w15:restartNumberingAfterBreak="0">
    <w:nsid w:val="4C1F03AB"/>
    <w:multiLevelType w:val="hybridMultilevel"/>
    <w:tmpl w:val="EC504C74"/>
    <w:lvl w:ilvl="0" w:tplc="52923CDA">
      <w:start w:val="1"/>
      <w:numFmt w:val="lowerLetter"/>
      <w:lvlText w:val="(%1)"/>
      <w:lvlJc w:val="left"/>
      <w:pPr>
        <w:ind w:left="220" w:hanging="346"/>
      </w:pPr>
      <w:rPr>
        <w:rFonts w:ascii="Trebuchet MS" w:eastAsia="Trebuchet MS" w:hAnsi="Trebuchet MS" w:cs="Trebuchet MS" w:hint="default"/>
        <w:b w:val="0"/>
        <w:bCs w:val="0"/>
        <w:i w:val="0"/>
        <w:iCs w:val="0"/>
        <w:spacing w:val="-1"/>
        <w:w w:val="100"/>
        <w:sz w:val="22"/>
        <w:szCs w:val="22"/>
        <w:lang w:val="en-US" w:eastAsia="en-US" w:bidi="ar-SA"/>
      </w:rPr>
    </w:lvl>
    <w:lvl w:ilvl="1" w:tplc="E5C07A3E">
      <w:numFmt w:val="bullet"/>
      <w:lvlText w:val="•"/>
      <w:lvlJc w:val="left"/>
      <w:pPr>
        <w:ind w:left="1144" w:hanging="346"/>
      </w:pPr>
      <w:rPr>
        <w:rFonts w:hint="default"/>
        <w:lang w:val="en-US" w:eastAsia="en-US" w:bidi="ar-SA"/>
      </w:rPr>
    </w:lvl>
    <w:lvl w:ilvl="2" w:tplc="25744F6E">
      <w:numFmt w:val="bullet"/>
      <w:lvlText w:val="•"/>
      <w:lvlJc w:val="left"/>
      <w:pPr>
        <w:ind w:left="2069" w:hanging="346"/>
      </w:pPr>
      <w:rPr>
        <w:rFonts w:hint="default"/>
        <w:lang w:val="en-US" w:eastAsia="en-US" w:bidi="ar-SA"/>
      </w:rPr>
    </w:lvl>
    <w:lvl w:ilvl="3" w:tplc="B4326DDC">
      <w:numFmt w:val="bullet"/>
      <w:lvlText w:val="•"/>
      <w:lvlJc w:val="left"/>
      <w:pPr>
        <w:ind w:left="2994" w:hanging="346"/>
      </w:pPr>
      <w:rPr>
        <w:rFonts w:hint="default"/>
        <w:lang w:val="en-US" w:eastAsia="en-US" w:bidi="ar-SA"/>
      </w:rPr>
    </w:lvl>
    <w:lvl w:ilvl="4" w:tplc="06C2A0B8">
      <w:numFmt w:val="bullet"/>
      <w:lvlText w:val="•"/>
      <w:lvlJc w:val="left"/>
      <w:pPr>
        <w:ind w:left="3919" w:hanging="346"/>
      </w:pPr>
      <w:rPr>
        <w:rFonts w:hint="default"/>
        <w:lang w:val="en-US" w:eastAsia="en-US" w:bidi="ar-SA"/>
      </w:rPr>
    </w:lvl>
    <w:lvl w:ilvl="5" w:tplc="5BA2E356">
      <w:numFmt w:val="bullet"/>
      <w:lvlText w:val="•"/>
      <w:lvlJc w:val="left"/>
      <w:pPr>
        <w:ind w:left="4844" w:hanging="346"/>
      </w:pPr>
      <w:rPr>
        <w:rFonts w:hint="default"/>
        <w:lang w:val="en-US" w:eastAsia="en-US" w:bidi="ar-SA"/>
      </w:rPr>
    </w:lvl>
    <w:lvl w:ilvl="6" w:tplc="F2FC313A">
      <w:numFmt w:val="bullet"/>
      <w:lvlText w:val="•"/>
      <w:lvlJc w:val="left"/>
      <w:pPr>
        <w:ind w:left="5769" w:hanging="346"/>
      </w:pPr>
      <w:rPr>
        <w:rFonts w:hint="default"/>
        <w:lang w:val="en-US" w:eastAsia="en-US" w:bidi="ar-SA"/>
      </w:rPr>
    </w:lvl>
    <w:lvl w:ilvl="7" w:tplc="D6C6FC2E">
      <w:numFmt w:val="bullet"/>
      <w:lvlText w:val="•"/>
      <w:lvlJc w:val="left"/>
      <w:pPr>
        <w:ind w:left="6694" w:hanging="346"/>
      </w:pPr>
      <w:rPr>
        <w:rFonts w:hint="default"/>
        <w:lang w:val="en-US" w:eastAsia="en-US" w:bidi="ar-SA"/>
      </w:rPr>
    </w:lvl>
    <w:lvl w:ilvl="8" w:tplc="FBB4BB9E">
      <w:numFmt w:val="bullet"/>
      <w:lvlText w:val="•"/>
      <w:lvlJc w:val="left"/>
      <w:pPr>
        <w:ind w:left="7619" w:hanging="346"/>
      </w:pPr>
      <w:rPr>
        <w:rFonts w:hint="default"/>
        <w:lang w:val="en-US" w:eastAsia="en-US" w:bidi="ar-SA"/>
      </w:rPr>
    </w:lvl>
  </w:abstractNum>
  <w:num w:numId="1" w16cid:durableId="283120930">
    <w:abstractNumId w:val="2"/>
  </w:num>
  <w:num w:numId="2" w16cid:durableId="1953583880">
    <w:abstractNumId w:val="3"/>
  </w:num>
  <w:num w:numId="3" w16cid:durableId="62532720">
    <w:abstractNumId w:val="0"/>
  </w:num>
  <w:num w:numId="4" w16cid:durableId="1353340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20ED"/>
    <w:rsid w:val="00000552"/>
    <w:rsid w:val="00003446"/>
    <w:rsid w:val="000326D6"/>
    <w:rsid w:val="000500A7"/>
    <w:rsid w:val="00057EFC"/>
    <w:rsid w:val="00066EC6"/>
    <w:rsid w:val="00091825"/>
    <w:rsid w:val="00116ECE"/>
    <w:rsid w:val="0012630E"/>
    <w:rsid w:val="001426AE"/>
    <w:rsid w:val="00143ED7"/>
    <w:rsid w:val="001E35CE"/>
    <w:rsid w:val="001F288C"/>
    <w:rsid w:val="0022778E"/>
    <w:rsid w:val="00233688"/>
    <w:rsid w:val="00234492"/>
    <w:rsid w:val="002833CB"/>
    <w:rsid w:val="003258E4"/>
    <w:rsid w:val="003661EB"/>
    <w:rsid w:val="003E5BA9"/>
    <w:rsid w:val="00410F17"/>
    <w:rsid w:val="004B5481"/>
    <w:rsid w:val="004C6D40"/>
    <w:rsid w:val="004D442C"/>
    <w:rsid w:val="005A77A1"/>
    <w:rsid w:val="00694CBB"/>
    <w:rsid w:val="006A7EB8"/>
    <w:rsid w:val="007113BD"/>
    <w:rsid w:val="007650FB"/>
    <w:rsid w:val="007D366E"/>
    <w:rsid w:val="008F47AE"/>
    <w:rsid w:val="00920C3F"/>
    <w:rsid w:val="00950809"/>
    <w:rsid w:val="00950BB2"/>
    <w:rsid w:val="009D1D05"/>
    <w:rsid w:val="00A23410"/>
    <w:rsid w:val="00A320ED"/>
    <w:rsid w:val="00AB6AA4"/>
    <w:rsid w:val="00AC7BE1"/>
    <w:rsid w:val="00B027B4"/>
    <w:rsid w:val="00B96B37"/>
    <w:rsid w:val="00C47642"/>
    <w:rsid w:val="00D01423"/>
    <w:rsid w:val="00D038DB"/>
    <w:rsid w:val="00D17EFE"/>
    <w:rsid w:val="00D4574E"/>
    <w:rsid w:val="00D66571"/>
    <w:rsid w:val="00D6742A"/>
    <w:rsid w:val="00D87C77"/>
    <w:rsid w:val="00DC7582"/>
    <w:rsid w:val="00DD07A2"/>
    <w:rsid w:val="00DE6EBE"/>
    <w:rsid w:val="00E1103F"/>
    <w:rsid w:val="00E95B23"/>
    <w:rsid w:val="00EA3879"/>
    <w:rsid w:val="00EB4972"/>
    <w:rsid w:val="00EC5667"/>
    <w:rsid w:val="00F055C0"/>
    <w:rsid w:val="00F31DE4"/>
    <w:rsid w:val="00FA0215"/>
    <w:rsid w:val="00FA1833"/>
    <w:rsid w:val="00FF2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7F2DD"/>
  <w15:docId w15:val="{3FE471E9-2AD6-49C8-8E13-36A72A6E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n-GB"/>
    </w:rPr>
  </w:style>
  <w:style w:type="paragraph" w:styleId="Heading1">
    <w:name w:val="heading 1"/>
    <w:basedOn w:val="Normal"/>
    <w:uiPriority w:val="9"/>
    <w:qFormat/>
    <w:pPr>
      <w:ind w:left="498" w:hanging="27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ListParagraph">
    <w:name w:val="List Paragraph"/>
    <w:basedOn w:val="Normal"/>
    <w:uiPriority w:val="1"/>
    <w:qFormat/>
    <w:pPr>
      <w:ind w:left="498" w:hanging="279"/>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233688"/>
    <w:pPr>
      <w:widowControl/>
      <w:autoSpaceDE/>
      <w:autoSpaceDN/>
    </w:pPr>
    <w:rPr>
      <w:rFonts w:ascii="Trebuchet MS" w:eastAsia="Trebuchet MS" w:hAnsi="Trebuchet MS" w:cs="Trebuchet MS"/>
    </w:rPr>
  </w:style>
  <w:style w:type="paragraph" w:styleId="Footer">
    <w:name w:val="footer"/>
    <w:basedOn w:val="Normal"/>
    <w:link w:val="FooterChar"/>
    <w:uiPriority w:val="99"/>
    <w:unhideWhenUsed/>
    <w:rsid w:val="00FA0215"/>
    <w:pPr>
      <w:tabs>
        <w:tab w:val="center" w:pos="4513"/>
        <w:tab w:val="right" w:pos="9026"/>
      </w:tabs>
    </w:pPr>
  </w:style>
  <w:style w:type="character" w:customStyle="1" w:styleId="FooterChar">
    <w:name w:val="Footer Char"/>
    <w:basedOn w:val="DefaultParagraphFont"/>
    <w:link w:val="Footer"/>
    <w:uiPriority w:val="99"/>
    <w:rsid w:val="00FA0215"/>
    <w:rPr>
      <w:rFonts w:ascii="Trebuchet MS" w:eastAsia="Trebuchet MS" w:hAnsi="Trebuchet MS" w:cs="Trebuchet MS"/>
      <w:lang w:val="en-GB"/>
    </w:rPr>
  </w:style>
  <w:style w:type="paragraph" w:styleId="Header">
    <w:name w:val="header"/>
    <w:basedOn w:val="Normal"/>
    <w:link w:val="HeaderChar"/>
    <w:uiPriority w:val="99"/>
    <w:semiHidden/>
    <w:unhideWhenUsed/>
    <w:rsid w:val="00A23410"/>
    <w:pPr>
      <w:tabs>
        <w:tab w:val="center" w:pos="4513"/>
        <w:tab w:val="right" w:pos="9026"/>
      </w:tabs>
    </w:pPr>
  </w:style>
  <w:style w:type="character" w:customStyle="1" w:styleId="HeaderChar">
    <w:name w:val="Header Char"/>
    <w:basedOn w:val="DefaultParagraphFont"/>
    <w:link w:val="Header"/>
    <w:uiPriority w:val="99"/>
    <w:semiHidden/>
    <w:rsid w:val="00A23410"/>
    <w:rPr>
      <w:rFonts w:ascii="Trebuchet MS" w:eastAsia="Trebuchet MS" w:hAnsi="Trebuchet MS" w:cs="Trebuchet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a.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48EAE-7FBA-460F-9658-0CA2DDE42AA4}">
  <ds:schemaRefs>
    <ds:schemaRef ds:uri="http://schemas.openxmlformats.org/officeDocument/2006/bibliography"/>
  </ds:schemaRefs>
</ds:datastoreItem>
</file>

<file path=docMetadata/LabelInfo.xml><?xml version="1.0" encoding="utf-8"?>
<clbl:labelList xmlns:clbl="http://schemas.microsoft.com/office/2020/mipLabelMetadata">
  <clbl:label id="{df64902a-104a-4642-a461-a3d9eb3752f4}" enabled="1" method="Standard" siteId="{be0be093-a2ad-444c-93d9-5626e83beefc}"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4</Pages>
  <Words>1952</Words>
  <Characters>11127</Characters>
  <Application>Microsoft Office Word</Application>
  <DocSecurity>0</DocSecurity>
  <Lines>92</Lines>
  <Paragraphs>26</Paragraphs>
  <ScaleCrop>false</ScaleCrop>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MEMBERS OF THE ROAD EMULSION ASSOCIATION</dc:title>
  <dc:creator>Bob Welton</dc:creator>
  <cp:lastModifiedBy>CADEL, Paul (Colas Ltd)</cp:lastModifiedBy>
  <cp:revision>53</cp:revision>
  <dcterms:created xsi:type="dcterms:W3CDTF">2023-01-24T09:23:00Z</dcterms:created>
  <dcterms:modified xsi:type="dcterms:W3CDTF">2025-08-08T15:01:00Z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2015-04-07T00:00:00Z</vt:filetime>
  </property>
  <property fmtid="{D5CDD505-2E9C-101B-9397-08002B2CF9AE}" pid="3" name="Creator">
    <vt:lpwstr>Microsoft® Word 2013</vt:lpwstr>
  </property>
  <property fmtid="{D5CDD505-2E9C-101B-9397-08002B2CF9AE}" pid="4" name="LastSaved">
    <vt:filetime>2023-01-24T00:00:00Z</vt:filetime>
  </property>
  <property fmtid="{D5CDD505-2E9C-101B-9397-08002B2CF9AE}" pid="5" name="Producer">
    <vt:lpwstr>Microsoft® Word 2013</vt:lpwstr>
  </property>
  <property fmtid="{D5CDD505-2E9C-101B-9397-08002B2CF9AE}" pid="6" name="MSIP_Label_06b95ba9-d50e-4074-b623-0a9711dc916f_Enabled">
    <vt:lpwstr>true</vt:lpwstr>
  </property>
  <property fmtid="{D5CDD505-2E9C-101B-9397-08002B2CF9AE}" pid="7" name="MSIP_Label_06b95ba9-d50e-4074-b623-0a9711dc916f_SetDate">
    <vt:lpwstr>2023-05-11T12:20:53Z</vt:lpwstr>
  </property>
  <property fmtid="{D5CDD505-2E9C-101B-9397-08002B2CF9AE}" pid="8" name="MSIP_Label_06b95ba9-d50e-4074-b623-0a9711dc916f_Method">
    <vt:lpwstr>Privileged</vt:lpwstr>
  </property>
  <property fmtid="{D5CDD505-2E9C-101B-9397-08002B2CF9AE}" pid="9" name="MSIP_Label_06b95ba9-d50e-4074-b623-0a9711dc916f_Name">
    <vt:lpwstr>[Public]</vt:lpwstr>
  </property>
  <property fmtid="{D5CDD505-2E9C-101B-9397-08002B2CF9AE}" pid="10" name="MSIP_Label_06b95ba9-d50e-4074-b623-0a9711dc916f_SiteId">
    <vt:lpwstr>be0be093-a2ad-444c-93d9-5626e83beefc</vt:lpwstr>
  </property>
  <property fmtid="{D5CDD505-2E9C-101B-9397-08002B2CF9AE}" pid="11" name="MSIP_Label_06b95ba9-d50e-4074-b623-0a9711dc916f_ActionId">
    <vt:lpwstr>6d492aa3-15b5-40a0-8fbc-2a8cf1a43d47</vt:lpwstr>
  </property>
  <property fmtid="{D5CDD505-2E9C-101B-9397-08002B2CF9AE}" pid="12" name="MSIP_Label_06b95ba9-d50e-4074-b623-0a9711dc916f_ContentBits">
    <vt:lpwstr>0</vt:lpwstr>
  </property>
  <property fmtid="{D5CDD505-2E9C-101B-9397-08002B2CF9AE}" pid="13" name="ClassificationContentMarkingFooterShapeIds">
    <vt:lpwstr>6e101326,39d82b7b,cd94aa3</vt:lpwstr>
  </property>
  <property fmtid="{D5CDD505-2E9C-101B-9397-08002B2CF9AE}" pid="14" name="ClassificationContentMarkingFooterFontProps">
    <vt:lpwstr>#29cf00,10,Arial</vt:lpwstr>
  </property>
  <property fmtid="{D5CDD505-2E9C-101B-9397-08002B2CF9AE}" pid="15" name="ClassificationContentMarkingFooterText">
    <vt:lpwstr>C2 - COLAS GROUP INTERNAL: Employees and partners who need to know.</vt:lpwstr>
  </property>
</Properties>
</file>